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竞争谈判文件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2085975" cy="25812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33845" name=""/>
                        <pic:cNvPicPr>
                          <a:picLocks noChangeAspect="1"/>
                        </pic:cNvPicPr>
                        <pic:nvPr/>
                      </pic:nvPicPr>
                      <pic:blipFill>
                        <a:blip r:embed="rId13"/>
                        <a:stretch/>
                      </pic:blipFill>
                      <pic:spPr bwMode="auto">
                        <a:xfrm>
                          <a:off x="0" y="0"/>
                          <a:ext cx="2085975" cy="25812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4.2pt;height:203.2pt;mso-wrap-distance-left:0.0pt;mso-wrap-distance-top:0.0pt;mso-wrap-distance-right:0.0pt;mso-wrap-distance-bottom:0.0pt;" stroked="false">
                <v:path textboxrect="0,0,0,0"/>
                <v:imagedata r:id="rId13" o:title=""/>
              </v:shape>
            </w:pict>
          </mc:Fallback>
        </mc:AlternateContent>
      </w:r>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top"/>
            <w:textDirection w:val="lrTb"/>
            <w:noWrap w:val="false"/>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rPr>
                <w:rFonts w:ascii="SimSun" w:hAnsi="SimSun" w:eastAsia="SimSun" w:cs="SimSun"/>
                <w:color w:val="000000"/>
                <w:sz w:val="36"/>
              </w:rPr>
              <w:t xml:space="preserve">JSZC-320000-SNZX-T2026-0045</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项目名称：2#3#监舍楼消险维修改造工程</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采购类别：工程类</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采购人：江苏省南京监狱</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采购代理机构：南京苏宁工程咨询有限公司</w:t>
      </w:r>
      <w:r/>
    </w:p>
    <w:p>
      <w:pPr>
        <w:ind w:left="0" w:right="0" w:firstLine="6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日期：二〇二六年五月</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第一章  竞争性谈判公告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5"/>
          <w:sz w:val="21"/>
          <w:highlight w:val="white"/>
          <w:u w:val="single"/>
        </w:rPr>
        <w:t xml:space="preserve">2#3#监舍楼消</w:t>
      </w:r>
      <w:r>
        <w:rPr>
          <w:rFonts w:ascii="SimSun" w:hAnsi="SimSun" w:eastAsia="SimSun" w:cs="SimSun"/>
          <w:color w:val="auto"/>
          <w:spacing w:val="15"/>
          <w:sz w:val="21"/>
          <w:highlight w:val="white"/>
          <w:u w:val="single"/>
        </w:rPr>
        <w:t xml:space="preserve">险维修改造工程JSZC-320000-SNZX-T2026-0045</w:t>
      </w:r>
      <w:r>
        <w:rPr>
          <w:rFonts w:ascii="SimSun" w:hAnsi="SimSun" w:eastAsia="SimSun" w:cs="SimSun"/>
          <w:color w:val="auto"/>
          <w:spacing w:val="15"/>
          <w:sz w:val="21"/>
          <w:highlight w:val="white"/>
        </w:rPr>
        <w:t xml:space="preserve">采购项目</w:t>
      </w:r>
      <w:r>
        <w:rPr>
          <w:rFonts w:ascii="SimSun" w:hAnsi="SimSun" w:eastAsia="SimSun" w:cs="SimSun"/>
          <w:color w:val="auto"/>
          <w:sz w:val="21"/>
        </w:rPr>
        <w:t xml:space="preserve">的潜在供应商应在</w:t>
      </w:r>
      <w:r>
        <w:rPr>
          <w:rFonts w:ascii="SimSun" w:hAnsi="SimSun" w:eastAsia="SimSun" w:cs="SimSun"/>
          <w:color w:val="auto"/>
          <w:sz w:val="21"/>
          <w:u w:val="single"/>
        </w:rPr>
        <w:t xml:space="preserve">“苏采云”系统内免费下载</w:t>
      </w:r>
      <w:hyperlink r:id="rId14" w:tooltip="http://nynct.jiangsu.gov.xn--cn),2025-m20mp7ah60bd64aua734w7p7hiw5afmq/" w:history="1">
        <w:r>
          <w:rPr>
            <w:rStyle w:val="764"/>
            <w:rFonts w:ascii="SimSun" w:hAnsi="SimSun" w:eastAsia="SimSun" w:cs="SimSun"/>
            <w:color w:val="auto"/>
            <w:sz w:val="21"/>
            <w:u w:val="single"/>
          </w:rPr>
          <w:t xml:space="preserve">获取采购文件，并于</w:t>
        </w:r>
        <w:r>
          <w:rPr>
            <w:rStyle w:val="764"/>
            <w:rFonts w:ascii="SimSun" w:hAnsi="SimSun" w:eastAsia="SimSun" w:cs="SimSun"/>
            <w:color w:val="auto"/>
            <w:spacing w:val="8"/>
            <w:sz w:val="21"/>
            <w:u w:val="none"/>
          </w:rPr>
          <w:t xml:space="preserve">202</w:t>
        </w:r>
        <w:r>
          <w:rPr>
            <w:rStyle w:val="764"/>
            <w:rFonts w:ascii="SimSun" w:hAnsi="SimSun" w:eastAsia="SimSun" w:cs="SimSun"/>
            <w:color w:val="auto"/>
            <w:spacing w:val="8"/>
            <w:sz w:val="21"/>
            <w:u w:val="single"/>
          </w:rPr>
          <w:t xml:space="preserve">6年</w:t>
        </w:r>
      </w:hyperlink>
      <w:r>
        <w:rPr>
          <w:rFonts w:ascii="SimSun" w:hAnsi="SimSun" w:eastAsia="SimSun" w:cs="SimSun"/>
          <w:color w:val="auto"/>
          <w:spacing w:val="8"/>
          <w:sz w:val="21"/>
        </w:rPr>
        <w:t xml:space="preserve">5月</w:t>
      </w:r>
      <w:r>
        <w:rPr>
          <w:rFonts w:ascii="SimSun" w:hAnsi="SimSun" w:eastAsia="SimSun" w:cs="SimSun"/>
          <w:color w:val="000000"/>
          <w:spacing w:val="8"/>
          <w:sz w:val="21"/>
        </w:rPr>
        <w:t xml:space="preserve">15日9点30分</w:t>
      </w:r>
      <w:r>
        <w:rPr>
          <w:rFonts w:ascii="SimSun" w:hAnsi="SimSun" w:eastAsia="SimSun" w:cs="SimSun"/>
          <w:color w:val="000000"/>
          <w:sz w:val="21"/>
        </w:rPr>
        <w:t xml:space="preserve">（北京时间）前提交响应文件。</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一、项目基本情况</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项目编号：JSZC-320000-SNZX-T2026-0045</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采购人内部项目编号：南京监狱-JY-2026-047</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项目名称：2#3#监舍楼消险维修改造工程</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采购方式：竞争性谈判</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预算金额：151万元</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最高限价：150.996293万元，</w:t>
      </w:r>
      <w:r>
        <w:rPr>
          <w:rFonts w:ascii="SimSun" w:hAnsi="SimSun" w:eastAsia="SimSun" w:cs="SimSun"/>
          <w:color w:val="000000"/>
          <w:sz w:val="21"/>
        </w:rPr>
        <w:t xml:space="preserve">超过</w:t>
      </w:r>
      <w:r>
        <w:rPr>
          <w:rFonts w:ascii="SimSun" w:hAnsi="SimSun" w:eastAsia="SimSun" w:cs="SimSun"/>
          <w:color w:val="000000"/>
          <w:spacing w:val="8"/>
          <w:sz w:val="21"/>
        </w:rPr>
        <w:t xml:space="preserve">最高限价</w:t>
      </w:r>
      <w:r>
        <w:rPr>
          <w:rFonts w:ascii="SimSun" w:hAnsi="SimSun" w:eastAsia="SimSun" w:cs="SimSun"/>
          <w:color w:val="000000"/>
          <w:sz w:val="21"/>
        </w:rPr>
        <w:t xml:space="preserve">作无效响应处理。</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采购需求：2#3#监舍楼消险维修改造工程，具体详见图纸、工程量清单及第四章采购需求。</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合同履行期限：60日历天，开工日期以采购人通知为准。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二、申请人的资格要求：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（一）满足《中华人民共和国政府采购法》第二十二条规定；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1.具有独立承担民事责任的能力（提供法人或者其他组织的营业执照等证明文件，自然人的身份证明）；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2024或2025年度的审计报告复印件加盖公章，或投标响应截止时间前半年内（2025年11月至2026年4月）至少一个月的财务状况报告（至少包括资产负债表和利润表）复印件加盖公章，或投标响应截止时间前半年内（2025年11月至2026年4月）银行出具的资信证明复印件加盖公章，或财政部门认可的专业担保机构出具的投标担保函复印件加盖公章，成立不满一个月的无须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3.具有履行合同所必需的设备和专业技术能力（根据项目需求提供履行合同所必需的设备和专业技术能力的声明加盖供应商公章）；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采购活动前半年内（2025年11月至2026年4月）至少一个月依法缴纳税收（企业代缴的个人所得税除外）和社会保障资金的相关材料（提供相关主管部门证明或银行代扣证明的复印件，根据国家相关政策免缴或迟缴的需提供相关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5.参加本次采购活动前三年内，在经营活动中没有重大违法记录（提供参加本次采购活动前3年内在经营活动中没有重大违法记录的书面声明加盖供应商公章）；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（2）为采购项目提供整体设计、规范编制或者项目管理、监理、检测等服务的供应商，不得再参加该采购项目的其他采购活动。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rPr>
          <w:rFonts w:ascii="SimSun" w:hAnsi="SimSun" w:eastAsia="SimSun" w:cs="SimSun"/>
          <w:b/>
          <w:color w:val="000000"/>
          <w:spacing w:val="8"/>
          <w:sz w:val="21"/>
        </w:rPr>
        <w:t xml:space="preserve">落实政府采购政策需满足的资格要求：</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本项目专门面向中小微企业采购。</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（三）本项目的特定资格要求：</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1.供应商须具有建筑工程施工总承包三级及以上资质并具有有效的安全生产许可证（提供有效证书复印件并加盖公章）；</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2.拟派项目经理具有注册建造师证建筑工程二级（含）以上资格且具备有效的安全生产考核合格证书（B类证）（提供有效证书复印件并加盖公章）。</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三、获取采购文件</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时间：自公告发布之日起3个工作日</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地点：</w:t>
      </w:r>
      <w:r>
        <w:rPr>
          <w:rFonts w:ascii="SimSun" w:hAnsi="SimSun" w:eastAsia="SimSun" w:cs="SimSun"/>
          <w:color w:val="000000"/>
          <w:sz w:val="21"/>
        </w:rPr>
        <w:t xml:space="preserve">“苏采云”系统内免费下载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获取方式：苏采云系统注册登记成功后系统内免费下载</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四、响应文件提交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截止时间：2026年5月15日9点30分</w:t>
      </w:r>
      <w:r>
        <w:rPr>
          <w:rFonts w:ascii="SimSun" w:hAnsi="SimSun" w:eastAsia="SimSun" w:cs="SimSun"/>
          <w:b/>
          <w:color w:val="000000"/>
          <w:spacing w:val="8"/>
          <w:sz w:val="21"/>
        </w:rPr>
        <w:t xml:space="preserve">（北京时间）</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提交响应文件地点：</w:t>
      </w:r>
      <w:r>
        <w:rPr>
          <w:rFonts w:ascii="SimSun" w:hAnsi="SimSun" w:eastAsia="SimSun" w:cs="SimSun"/>
          <w:color w:val="000000"/>
          <w:sz w:val="21"/>
          <w:u w:val="none"/>
        </w:rPr>
        <w:t xml:space="preserve">“苏采云”系统“开标大厅”</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五、开启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时间：2026年5月15日9点30分（北京时间）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地点：“苏采云”系统“开标大厅”</w:t>
      </w:r>
      <w:r/>
    </w:p>
    <w:p>
      <w:pPr>
        <w:ind w:left="0" w:right="0" w:firstLine="45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六、公告期限</w:t>
      </w:r>
      <w:r/>
    </w:p>
    <w:p>
      <w:pPr>
        <w:ind w:left="0" w:right="0" w:firstLine="45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454"/>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u w:val="none"/>
        </w:rPr>
        <w:t xml:space="preserve">七、其他补充事宜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7.1本项目在江苏政府采购网发布公告；有关本次采购的事项若存在变动或修改，请及时关注。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7.2本项目不允许分包、转包。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勘察现场或答疑：本项目组织集中踏勘，勘现场时间：2026年5月14日9：00，踏勘现场联系人：王鹏，联系电话：17311111685，未踏勘现场或踏勘工作不详细的供应商成交后，不得以不完全了解现场情况为理由而向采购人提出任何索赔或其他要求，对此采购人不承担任何责任并将不作任何答复。未勘察现场或勘察工作不详细的供应商成交后，不得以不完全了解现场情况为理由而向采购人提出任何索赔或其他要求，对此采购人不承担任何责任并将不作任何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w:t>
      </w:r>
      <w:r>
        <w:rPr>
          <w:rFonts w:ascii="SimSun" w:hAnsi="SimSun" w:eastAsia="SimSun" w:cs="SimSun"/>
          <w:color w:val="000000"/>
          <w:sz w:val="21"/>
        </w:rPr>
        <w:t xml:space="preserve">4潜在供应商访问政府采购管理交易系统（苏采云）的网络地址和方法：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（8）“苏采云”南京地区客服热线025-83633744、025-83633743，其他地区客服热线详见江苏政府采购网http://www.ccgp-jiangsu.gov.cn/jiangsu/bridge_page.html。</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454"/>
        <w:jc w:val="both"/>
        <w:spacing w:before="0" w:after="0" w:line="85"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八、对本次采购提出询问，请按以下方式联系。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8.1采购人信息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名称：江苏省南京监狱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地址：南京市雨花台区宁双路9号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联系人：范主任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联系方式：025-52353788</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名称：南京苏宁工程咨询有限公司</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地址：南京市中山路99号1212室</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联系人：聂丽丽</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联系电话：025-84205129</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邮箱：/</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项目联系人：聂丽丽</w:t>
      </w:r>
      <w:r/>
    </w:p>
    <w:p>
      <w:pPr>
        <w:ind w:left="0" w:right="0" w:firstLine="45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电话：025-84205129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第二章竞争性谈判须知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本项目适用《中华人民共和国政府采购法》《中华人民共和国政府采购法实施条例》《政府采购非招标采购方式管理办法》等有关法律、法规、规章和规定等。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2.2“供应商”是指参加竞争性谈判，并符合采购文件规定资格条件的法人、其他组织或者自然人。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2.4“工程”是指建设工程，包括建筑物和构筑物的新建、改建、扩建、装修、拆除、修缮等。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有效的《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3.4政府采购节能产品、环境标志产品实施品目清单管理。（本项目不涉及）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参加政府采购活动的节能产品、环境标志产品供应商应当提供国家确定的认证机构出具的、处于有效期之内的节能产品、环境标志产品认证证书。</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3.5强制采购信息安全产品。（本项目不涉及）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参加政府采购活动的信息安全产品供应商应当选择经国家认证的信息安全产品投标，并提供由国家信息安全认证中心按国家标准认证颁发的有效认证证书。</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3.6进口产品政策（本项目不涉及）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3.7未按要求提供有效相关材料的，不享受相关政策。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二、谈判文件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4、谈判文件构成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4.1谈判文件包括以下主要内容：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第一章竞争性谈判公告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第二章竞争性谈判须知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第五章合同主要条款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第六章谈判响应文件格式及附件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5、谈判文件的澄清或者修改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提交首次响应文件截止之日前，采购人、采购代理机构或者谈判小组可以对己发出的谈判文件进行必要的澄清或者修改，澄清或者修改的内容作为谈判文件的组成部分。澄清或者修改的内容可能影响响应文件编制的，采购人、采购代理机构或者谈判小组应当在提交首次响应文件截止之日3个工作日前，以书面形式通知所有接收谈判文件的供应商，不足3个工作日的，应当顺延提交首次响应文件截止之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三、谈判响应文件编制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6、谈判响应文件的语言、计量单位、货币和编制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供应商提交的谈判响应文件、技术文件和资料，包括图纸中的说明，以及供应商与采购代理机构就有关谈判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6.2供应商所使用的计量单位应为国家法定计量单位。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6.3供应商应用人民币报价。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6.4谈判响应文件应按照竞争性谈判文件规定的顺序编制，由于编排混乱导致响应文件被误读或查找不到，责任由供应商承担。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6.5供应商应在谈判响应文件中写清相应的项目编号、项目名称、供应商全称、地址、电话、传真等。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7、谈判响应文件的组成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7.1供应商应当根据谈判文件要求编制谈判响应文件，并根据自己的商务能力、技术水平对谈判文件提出的要求和条件逐条标明是否响应。</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7.2谈判响应文件由商务、技术、价格，以及其他部分内容组成。谈判响应文件目录及有关格式按谈判文件第六章“谈判响应文件格式及附件”的要求编制。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7.3谈判响应文件的商务内容。商务部分内容是证明供应商有资格参加谈判和成交后有能力履行合同的文件，这些文件应能满足竞争性谈判采购的要求，包括但不限于下列文件：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（1）竞争性谈判申请及声明；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（3）资格资信证明文件（第一章竞争性谈判公告中“申请人的资格要求”）；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（4）《商务条款偏离表》；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（5）拟参与本项目人员一览表；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（6）供应商类似业绩情况表；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（7）供应商认为需要提供的其他资格证明文件和商务资料。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谈判响应文件的技术内容。技术内容是证明供应商提供的服务是合格的、并符合谈判文件要求的证明文件，以及对服务的详细说明，这些文件可以是文字资料、图纸、数据或其他证明文件等。提供的服务如与谈判文件要求有不符之处，应说明其差别之所在。包括但不限于下列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（1）施工组织设计；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7.6谈判响应文件的价格内容</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价格部分内容是对标的价格构成的说明，谈判文件如没有特别说明的话，仅接受一个价格。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以及供应商认为需要的其他费用等；除谈判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（3）供应商应在《首轮报价一览表》《分项报价表》等标明标的的单价、总价以及分项报价等。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（4）响应文件所报的投标价格不得超过谈判文件规定的预算价、限价，超过谈判文件规定的，响应文件按无效处理。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7.7谈判响应文件的其他部分。其他部分由供应商根据编制谈判响应文件需要提供的其他相关文件组成。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8、谈判保证金</w:t>
      </w:r>
      <w:r>
        <w:rPr>
          <w:rFonts w:ascii="SimSun" w:hAnsi="SimSun" w:eastAsia="SimSun" w:cs="SimSun"/>
          <w:b/>
          <w:color w:val="000000"/>
          <w:sz w:val="21"/>
          <w:highlight w:val="white"/>
        </w:rPr>
        <w:t xml:space="preserve">：不收取。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四、谈判响应文件的递交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9.1供应商应当按照《操作手册》的规定递交电子响应文件，在谈判响应截止时间前制作并上传电子响应文件。招标代理机构拒绝接收提交响应文件截止时间后上传的任何电子响应文件。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w:t>
      </w:r>
      <w:r>
        <w:rPr>
          <w:rFonts w:ascii="SimSun" w:hAnsi="SimSun" w:eastAsia="SimSun" w:cs="SimSun"/>
          <w:color w:val="000000"/>
          <w:sz w:val="21"/>
        </w:rPr>
        <w:t xml:space="preserve">成响应文件解密或开、评标工作无法进行的，可根据实际情况相应延迟解密时间或调整开、评标时间。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五、谈判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10、谈判有效期：</w:t>
      </w:r>
      <w:r>
        <w:rPr>
          <w:rFonts w:ascii="SimSun" w:hAnsi="SimSun" w:eastAsia="SimSun" w:cs="SimSun"/>
          <w:color w:val="000000"/>
          <w:sz w:val="21"/>
        </w:rPr>
        <w:t xml:space="preserve">谈判有效期为90天，从提交谈判响应文件的截止之日起算。谈判响应文件中承诺的谈判有效期应当不少于谈判文件中载明的谈判有效期，否则视为无效投标。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11、谈判组织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谈判小组成员，负责具体评审事务，并独立履行职责。递交谈判响应文件时间截止后，采购代理机构在规定的时间和地点组织谈判小组分别与供应商进行谈判。具体谈判事务由依法组建的谈判小组负责。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12、谈判程序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12.1资格性审查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12.1.1响应文件的资格性检查。项目开启仪式结束后，谈判小组应组依法对供应商的资格进行审查。凡不具备谈判文件规定资格条件的，应在资格审查时按照无效响应处理，不得进入谈判程序。资格审查合格的供应商不足3家的，不进行评审。</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谈判小组对通过资格性检查的供应商的响应文件进行符合性审查，以确定其是否满足谈判文件的实质性要求。实质性响应的响应应该是与谈判文件要求的全部实质性条款、条件和规格相符，没有重大偏离或保留的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12.2.2如果响应文件没有响应谈判文件实质性要求，谈判小组将予以拒绝，供应商不得通过修改或撤销不符合要求的偏离或保留而使其响应文件成为实质性响应的文件。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12.2.3响应文件有下列情况之一的，在符合性检查时按照无效响应处理：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1）响应文件未按采购文件要求签署、盖章的；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2）报价超过采购文件中规定的预算金额或者最高限价的；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3）响应文件中有两个以上的报价且未明确哪个报价有效，按采购文件规定提交备选方案的除外；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4）同一供应商提交两个（含两个）以上不同的响应文件或者最后报价的；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5）响应文件未按采购文件规定格式、内容填写，内容不全或关键字迹模糊、无法辨认；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6）响应文件未响应采购文件的实质性要求和条件；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7）供应商与其他供应商相互串通报价；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8）供应商以他人名义投标，或者以其他方式弄虚作假；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9）不同供应商的响应文件由同一单位或者个人编制；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10）不同供应商委托同一单位或者个人办理投标事宜；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11）不同供应商的响应文件载明的项目管理成员或者联系人员为同一人；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12）不同供应商的响应文件异常一致或者投标报价呈规律性差异；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13）不同供应商的法定代表人或委托代理人有夫妻、直系血亲关系的；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14）不同供应商的负责人为同一人或者存在控股、管理关系的；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15）不同供应商的委托代理人（或法定代表人、项目经理、项目总监、项目负责人等）在采购文件发布日上月至投标截止日当月在同一单位缴纳社会保险的；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16）服务承诺或付款条件未响应招标要求的，或未响应采购文件实质性要求的；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17）响应文件含有采购人不能接受的附加条件的；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18）供应商未按照谈判文件要求上传电子响应文件或在苏采云系统规定的时间内未成功解密电子响应文件的；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19）供应商改变采购文件提供的工程量清单中的项目编码、项目名称、项目特征、计量单位、工程量的；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20）改变采购文件规定的暂估价、暂列金额及甲供材料价格的；（若有）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21）改变采购文件明确列出的不可竞争费用项目或费率或计算基础的；（若有）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22）不符合法律、法规和采购文件规定的其他无效情形。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23）出现异常低价审核机制规定情形，供应商不提供书面说明、证明材料，或者提供的书面说明、证明材料不能证明其报价合理性的。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12.3</w:t>
      </w:r>
      <w:r>
        <w:rPr>
          <w:rFonts w:ascii="SimSun" w:hAnsi="SimSun" w:eastAsia="SimSun" w:cs="SimSun"/>
          <w:b/>
          <w:color w:val="000000"/>
          <w:sz w:val="21"/>
          <w:u w:val="none"/>
        </w:rPr>
        <w:t xml:space="preserve">响应文件澄清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12.4谈判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12.4.1谈判小组将与通过资格审查和符合性审查的供应商分别进行谈判。谈判小组通过“苏采云”系统向供应商发出《谈判函》，供应商应当按照要求在“苏采云”系统提交《谈判响应函》。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谈判过程中，谈判小组可以根据谈判文件和谈判情况实质性变动采购需求中的技术、服务要求以及合同草案条款，但不得变动谈判文件中的其他内容。实质性变动的内容，须经采购人代表确认。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对谈判文件作出的实质性变动是谈判文件的有效组成部分，谈判小组应当及时以书面形式同时通知所有参加谈判的供应商。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如谈判文件有实质性变动的，供应商应当按照谈判文件的变动情况和谈判小组的要求在苏采云系统中重新提交响应文件，并加盖电子公章。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12.5最后报价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12.5.1谈判文件能够详细列明采购标的的技术、服务要求的，谈判结束后，谈判小组将要求所有继续参加谈判的供应商在规定时间内提交最后报价，提交最后报价的供应商不得少于3家。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12.5.2最后报价是供应商响应文件的有效组成部分。</w:t>
      </w:r>
      <w:r>
        <w:rPr>
          <w:rFonts w:ascii="SimSun" w:hAnsi="SimSun" w:eastAsia="SimSun" w:cs="SimSun"/>
          <w:b/>
          <w:color w:val="000000"/>
          <w:sz w:val="21"/>
        </w:rPr>
        <w:t xml:space="preserve">经谈判后，二次报价为最后报价，二次报价原则上不高于首次报价，如果成交价低于供应商在响应文件首次报价的，分项报价根据差额同比例下调。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12.5.3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12.6最后报价修正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12.6.1最后报价出现前后不一致的，除谈判文件另有规定外，按照下列规定修正：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12.7出现下列情形之一的谈判终止：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（1）因情况变化，不再符合规定的竞争性谈判采购方式适用情形的；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（3）在采购过程中符合要求的供应商或者报价未超过采购预算的供应商不足3家的，但《政府采购非招标采购方式管理办法》第二十七条第二款规定的情形除外；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13、评分方法：采用最低评标价法。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14、评标标准：详见第三章。</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15、评审报告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15.1谈判小组应当根据评审记录和评审结果编写评审报告，其主要内容包括：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（1）供应商参加采购活动的具体方式和相关情况，以及参加采购活动的供应商名单；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（2）评审日期和地点，谈判小组成员名单；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（3）评审情况记录和说明，包括对供应商的资格审查情况、供应商响应文件评审情况、谈判情况、报价情况等；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（4）提出的成交候选人的名单及理由。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15.3谈判小组成员拒绝在报告上签字又不书面说明其不同意见和理由的，视为同意评审报告。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16、</w:t>
      </w:r>
      <w:r>
        <w:rPr>
          <w:rFonts w:ascii="SimSun" w:hAnsi="SimSun" w:eastAsia="SimSun" w:cs="SimSun"/>
          <w:b/>
          <w:color w:val="000000"/>
          <w:sz w:val="21"/>
        </w:rPr>
        <w:t xml:space="preserve">评审过程的保密</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16.1谈判小组成员名单在评审结果公示前应当保密。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16.2采购方应当采取必要的措施，保证评审在严格保密的情况下进行。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16.3有关人员对评审情况以及在评审过程中获悉的国家秘密、商业秘密负有保密责任。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17.2按以下第（2）种方式确定成交供应商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（1）谈判小组直接确定排名第一的成交候选供应商为成交供应商；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谈判小组推荐的成交候选供应商中按顺序确定成交供应商。按第二种方式确定成交供应商的，代理机构自评审结束之日起两个工作日内将评审报告送交采购人，采购人应当自收到评审报告之日起五个工作日内，在评审报告推荐的成交候选供应商中按顺序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17.5采购人与成交供应商应当在成交通知书发出之日起30日内，按照谈判文件确定的合同文本以及采购标的、规格型号、采购金额、采购数量、技术和服务要求等事项签订政府采购合同。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17.6所有响应文件不论成交与否，均不退回。</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18.1成交供应商应当自成交通知书发出之日起三十日内，与采购人签订合同，所签订的合同不得对谈判文件和响应文件作实质性修改。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18.2采购人不得向成交供应商提出任何不合理的要求作为签订合同的条件，不得与成交供应商私下订立背离合同实质性内容的协议。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除继续履行将损害国家利益和社会公众利益的，采购合同的双方当事人不得擅自变更、中止或者终止合同。成交供应商除发生法律规定的不能预见、不能避免并不能克服的客观情况外，不得放弃或拒绝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成交供应商拒绝签订政府采购合同的，采购人可以按照《政府采购非招标采购方式管理办法》第三十六条第二款规定的原则确定其他供应商作为成交供应商并签订政府采购合同，也可以重新开展采购活动。拒绝签订政府采购合同的成交供应商不得参加对该项目重新开展的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18.5政府采购合同不能转包。未经采购人同意，成交供应商也不得采用分包的形式履行合同，否则采购人有权终止合同。转包或擅自分包造成采购人损失的，成交供应商应承担相应赔偿责任。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履约保证金：在签订合同前，向采购人缴纳成交价3%履约保证金。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形式：支票、汇票、本票或者金融机构、担保机构出具的保函等非现金形式提交。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电汇方式提交履约保证金须在电汇凭据附言栏中写明采购编号、包号及用途（履约保证金）。由于采购人单位性质特殊，采用电汇形式缴纳，后期退还流程较慢，建议供应商采用其他非现金形式缴纳，具体缴纳形式由供应商自行考虑，符合要求即可。待本工程结算审计完成后，履约保证金转为本项目质保金，质保期满后无息退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六、质疑和投诉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供应商认为谈判文件、谈判过程和成交结果使自己的权益受到损害的，可以在知道或者应知其权益受到损害之日起七个工作日内，以书面形式向采购代理机构提出质疑。采购代理机构以书面形式答复质疑供应商，但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供应商应知其权益受到损害之日，是指：对可以质疑的采购文件提出质疑的，为收到采购文件之日或者采购文件公告期限届满之日；对采购过程提出质疑的，为各采购程序环节结束之日；对成交结果提出质疑的，为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20.5供应商质疑应当有明确的请求和必要的证明材料。供应商应在法定质疑期内，一次性提出针对同一采购程序环节的全部质疑事项。逾期或分批次提出的，采购代理机构仅受理第一次质疑，后续质疑不予受理。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20.7质疑函应当使用中文。相关当事人提供外文书证或者外国语视听资料的，应当附有中文译本，由翻译机构盖章或者翻译人员签名。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20.8质疑函应当现场书面提交至采购代理机构联系人（详见竞争性谈判公告）处，提交时应出示有效身份证明。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21.3投诉人对同级政府采购监督管理部门的投诉处理决定不服或者采购人逾期未作处理的，可以依法申请行政复议或者向人民法院提起行政诉讼。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2"/>
        <w:jc w:val="both"/>
        <w:spacing w:before="0" w:after="0" w:line="85" w:lineRule="atLeast"/>
        <w:tabs>
          <w:tab w:val="left" w:pos="53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22.1供应商之间不得相互串通报价，不得妨碍其他供应商的公平竞争，不得损害采购人和其他供应商的合法权益。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供应商不得以向采购代理机构工作人员、谈判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22.4供应商不得虚假承诺，否则，按照提供虚假材料谋取成交处理。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八、谈判费用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23、谈判费用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23.1供应商应承担所有与准备和参加谈判有关的费用，无论采购结果如何，采购代理机构和采购人在任何情况下均无义务和责任承担这些费用。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代理费用按《江苏省招标代理服务收费的指导意见》（苏招协〔2022〕2号）招标代理服务费率计算方法的基准价乘以40%计算；工程量清单编制（含最高投标限价）以（苏价服[2014]383号）文件标准的40%收费收取。成交供应商在收到采购代理发放的成交通知书之前需将代理费支付到代理机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评标标准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一、评标办法和标准：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最低评标价法。经评审后，谈判小组应当从质量和服务均能满足谈判文件实质性响应要求的供应商中，按照最后报价由低到高的顺序推荐3名成交候选供应商，并编写评审报告。如报价相同的，由谈判小组随机抽签推荐第一成交候选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二、评审过程中出现下列情形之一的，谈判小组会启动异常低价投标审查程序：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1、小微企业价格扣除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对于专门面向中小企业或小型、微型企业的项目，只面向中小企业或小型、微型企业采购，不再执行价格扣除，以原报价参与评审。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对于非专门面向中小企业的项目，对小型和微型企业的价格给予5%的扣除，用扣除后的价格参与评审。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2、监狱和戒毒企业的价格扣除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本项目对监狱和戒毒企业，给予5%的价格扣除，用扣除后的价格参与评审。监狱企业需提供由省级以上监狱管理局、戒毒管理局（含新疆生产建设兵团）出具的属于监狱企业的证明文件。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监狱企业标准请参照《关于政府采购支持监狱企业发展有关问题的通知》（财库〔2014〕68号）。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3、残疾人福利性单位的价格扣除</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本项目对残疾人福利性单位，给予5%的价格扣除，用扣除后的价格参与评审。残疾人福利性单位需提供《残疾人福利性单位声明函》。</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残疾人福利性单位标准请参照《关于促进残疾人就业政府采购政策的通知》（财库〔2017〕141号）。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4、监狱企业、残疾人福利性单位属于小型、微型企业的，不重复享受政策。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5、本项目所属行业：建筑业。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  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1、项目名称：2#3#监舍楼消险维修改造工程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2、项目内容：2#3#监舍楼消险维修改造工程，包括但不限于平面块料拆除、屋面卷材防水等，具体详见图纸、工程量清单。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二、施工要求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1、施工现场做好安全防护，建筑垃圾及时装袋、清运；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电焊、切割等动火作业人员需持证上岗（如需），上岗前须提供操作人员资格证书，确保人证合一，且满足政府监管部门相关规定。供应商应安排专人现场指挥，做到安全文明生产，施工过程中发生的任何人身伤害、财产损失以及意外事故等责任均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3、供应商应严格服从采购人各项规章制度，严格落实质量、安全、保密等各项管理要求；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4、对本工程施工内容以及清单有异议可通过规定程序向采购人需求部门联系人进行咨询，未提出的视同能够理解和满足采购人对于工程实施的各项要求；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5、供应商应采取相应措施，按期保质保量完成维修任务，应结合自身实际，在投标报价中充分考虑完成工程任务投入的有效管理措施及费用；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6、对施工现场进行封闭管理，施工区域围挡选用监内标准防攀爬隔离栏，（围挡主材由采购人提供）。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1、施工日期为</w:t>
      </w:r>
      <w:r>
        <w:rPr>
          <w:rFonts w:ascii="SimSun" w:hAnsi="SimSun" w:eastAsia="SimSun" w:cs="SimSun"/>
          <w:b/>
          <w:color w:val="000000"/>
          <w:sz w:val="21"/>
          <w:u w:val="single"/>
        </w:rPr>
        <w:t xml:space="preserve">60</w:t>
      </w:r>
      <w:r>
        <w:rPr>
          <w:rFonts w:ascii="SimSun" w:hAnsi="SimSun" w:eastAsia="SimSun" w:cs="SimSun"/>
          <w:color w:val="000000"/>
          <w:sz w:val="21"/>
        </w:rPr>
        <w:t xml:space="preserve">日历天。开工日期以采购人通知为准。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2、因本项目采购人单位特殊性，每日有效施工时间为 6 小时，请各供应商结合现场管理、人工成本、工期安排等因素综合考虑、合理报价，采购人不接受因未考虑施工时间限制提出的价格调整或工期索赔。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3、如遇不可抗力或外界阻力导致工期延期，工期予以顺延，由此产生的误工费用不做任何补偿。</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四、商务要求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1、合同价款支付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24个月，自工程通过竣工验收之日起计算。</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根据响应文件及相关国家或行业标准进行验收。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五、补充说明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的报价应是谈判文件确定的采购范围内的全部工作内容的价格体现，应包括人工、机械设备、材料、安装、维护、检测、质保、措施、管理、利润、税金及相关政策性文件规定的其他应有费用。施工期间产生的所有建筑垃圾，由成交供应商清运出施工地点至政府相关部门指定的合法垃圾场，该项费用由供应商自行考虑并计入报价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2、供应商须依据现行版《清单计价规范》和现行版《工程计价表》要求编制，按照工程量清单；结合图纸进行报价。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根据住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提供一级建造师证书电子注册证书，电子注册证书应当符合相关文件规定，持证人个人手写签名笔迹应当与签名图像一致，证书应当在使用有效期限内。若提供的电子件无法识别有效信息的，视为无效。供应</w:t>
      </w:r>
      <w:r>
        <w:rPr>
          <w:rFonts w:ascii="SimSun" w:hAnsi="SimSun" w:eastAsia="SimSun" w:cs="SimSun"/>
          <w:color w:val="000000"/>
          <w:sz w:val="21"/>
        </w:rPr>
        <w:t xml:space="preserve">商将自行承担资格审查不通过等相应后果。</w:t>
        <w:br/>
        <w:t xml:space="preserve">  3.2根据省住房和城乡建设厅关于我省二级建造师、二级造价工程师、二级注册建筑师、二级注册结构工程师注册证书电子证照换发的公告（〔2023〕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w:t>
      </w:r>
      <w:r>
        <w:rPr>
          <w:rFonts w:ascii="SimSun" w:hAnsi="SimSun" w:eastAsia="SimSun" w:cs="SimSun"/>
          <w:color w:val="000000"/>
          <w:sz w:val="21"/>
        </w:rPr>
        <w:t xml:space="preserve">过等相应后果。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3.3资质、证书的延续以相关国家、省、市规定为准，如有请将相关证明材料编入响应文件。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3.4根据建办市〔2019〕50号文及苏建函建管〔2019〕393号文规定，已取消一级、二级建造师临时执业证书，因此本项目不接受持临时建造师执业资格的项目负责人投标，否则将作为资格审查不通过处理。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3.5供应商根据项目情况，客观报价，如发现恶意报价行为，自行承担废标风险。</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 单 编 制 说 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1、地理位置：本工程位于南京市雨花台区。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2、工程特征：本工程为2#3#监舍楼消险维修改造工程，项目内容包括土建工程、电气工程、给排水工程。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3、本工程要求工期详见招标文件要求。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二、工程量清单编制依据：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1、建设单位提供的设计图纸。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2、建设部颁发的《建设工程工程量清单计价规范》(GB50500—2013) 、</w:t>
      </w:r>
      <w:r>
        <w:rPr>
          <w:rFonts w:ascii="SimSun" w:hAnsi="SimSun" w:eastAsia="SimSun" w:cs="SimSun"/>
          <w:color w:val="000000"/>
          <w:sz w:val="21"/>
          <w:highlight w:val="white"/>
        </w:rPr>
        <w:t xml:space="preserve">《房屋建筑与装饰工程工程量计算规范》（GB50854-2013）、</w:t>
      </w:r>
      <w:r>
        <w:rPr>
          <w:rFonts w:ascii="SimSun" w:hAnsi="SimSun" w:eastAsia="SimSun" w:cs="SimSun"/>
          <w:color w:val="000000"/>
          <w:sz w:val="21"/>
        </w:rPr>
        <w:t xml:space="preserve">《通用安装工程工程量计算规范》（GB50856-2013）等</w:t>
      </w:r>
      <w:r>
        <w:rPr>
          <w:rFonts w:ascii="SimSun" w:hAnsi="SimSun" w:eastAsia="SimSun" w:cs="SimSun"/>
          <w:color w:val="000000"/>
          <w:sz w:val="21"/>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3、省住房城乡建设厅关于调整建设工程计价增值税税率的通知。（苏建函价〔2019〕178号）。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4、执行省住房城乡建设厅关于建筑工人实名制费用计取方法公告〔2019〕19号文。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5、江苏省、南京市区等相关文件规定。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6、业主编制要求及答疑、设计图纸答疑等。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三、本工程工程量清单组成</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说明、分部分项工程和单价措施项目清单与计价表、总价措施项目清单与计价表、其他项目清单与计价汇总表、暂列金额明细表、材料（工程设备）暂估单价及调整表、专业工程暂估价及结算价表、计日工表、总承包服务费计价表、规费、税金项目计价表、发包人提供材料和工程设备一览表、承包人提供主要材料和工程设备一览表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四、工程量清单编制有关说明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1、砼：本次招标砼按商品砼考虑，砼是否采用泵送由各供应商自行考虑，结算时不作调整。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2、砂浆：本次招标砂浆按预拌砂浆考虑，现场使用干拌或湿拌由供应商自行考虑，结算时不作调整。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3、淋浴间改造内容不计入本次招标范围。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五、材料暂估价及专业工程暂估价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、材料暂估价：无。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、专业工程暂估价：放置空气源热泵系统暂估价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详见专业工程暂估价表清单。</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六、材料品牌表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1"/>
        <w:gridCol w:w="1581"/>
        <w:gridCol w:w="1832"/>
        <w:gridCol w:w="1642"/>
        <w:gridCol w:w="1589"/>
        <w:gridCol w:w="2279"/>
      </w:tblGrid>
      <w:tr>
        <w:trPr>
          <w:trHeight w:val="62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gridSpan w:val="3"/>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0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品牌、型号、工艺要求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6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防水材料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东方雨虹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北新防水</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三棵树</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4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正泰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德力西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6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6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伟星</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6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空气源热泵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海尔</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6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平板灯</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欧普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佛山照明</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r>
        <w:trPr>
          <w:trHeight w:val="60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分体式控水机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8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宇扬科技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恒星智科技</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汇川技术</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或其他同等品牌</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选择推荐厂家品牌以外的产品的，应当满足谈判文件中提出的技术标准和质量要求，并在“澄清答疑”环节中向采购人提出具体推荐品牌或型号，同时提供产品技术参数及质量证明文件，采购人将在“澄清答疑”环节中答复是否同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未在“澄清答疑”环节提出且选择主要材料设备推荐厂家品牌以外产品，成交后采购人有权要求供应商在合同履行过程中，在采购人主要材料设备推荐品牌表中进行选择，且价格不作调整。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七、投标报价应考虑的有关问题说明</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1、投标报价应按招标文件规定的统一格式填写，内容和数量以工程量清单为依据。供应商的投标报价应为工程施工所需的明示的和隐含的一切费用。</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应根据供应商实际情况自主进行，并最大限度地满足招标文件的要求，但不得低于成本。应充分考虑政策性风险、市场风险、环保措施、有害物质排放指标控制、处理和施工过程中可能发生的其他费用进行报价。</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3、本清单未尽事宜，请参见本工程设计图纸及设计答疑回复, 并应当综合考虑施工规范、地方规章等的要求，所产生的费用计入投标报价中；清单特征中未描述的，但13计价规范中注明的工程内容，承包人在报价中应充分考虑“工程内容”而产生的费用，列入相应报价中。</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4、供应商必须在投标时自行充分考虑赶工措施费、脚手架、临时措施费、基槽降水排水等各项措施费，中标后，结算时除安全文明措施费外均不予调整(合同约定除外)。</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5、供应商必须综合考虑本工程建成所需配合的各专业施工内容。</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在报价时须考虑工程交付使用前政府或有关部门要求暂停施工（如因中考、高考、雾霾天气、公祭日、扬尘管控、节日或活动等行政性通知）而发生的各项费用，计入投标报价进行包干，无论是否列项计入，一旦中标，招标人概不调整此类费用。</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在报价中需综合考虑与专业分包商、材料设备供应商及专业包及相关单位的实施配合，制定切实可行的进度计划，并提供明确的材料进场计划，落实相应实现计划的措施，以及必要的赶工措施，对合理的工艺搭接和组织搭接所发生的费用，计入投标报价进行包干，无论是否列项计入，一旦中标，招标人概不调整此类费用。</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根据招标文件给定的工期，且应充分考虑本工程所处地区的自然气候、人文地理条件、招标人分区或分阶段提前使用等可估计的原因导致的工期影响，自行测算各项赶工费用，计入报价，一旦中标，不再调整此类赶工费用。</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9、供应商应对清单中的每一个项目进行报价（包括综合单价及合价），如漏报或少报项目，均视为其费用已含在其他项目的综合单价或合价中，结算时不调整。</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供材料必须满足设计图纸和规范的要求且是环保产品的合格品，同时必须满足相应技术规范或技术标准的要求。并根据招标文件的要求填写承包人供应材料一览表，注明：品牌、规格、型号、产地、数量、单价、合价。</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材料费：由供应商考虑市场行情自主报价；上下力费及二次搬运费（含上楼费等）由各供应商自报，含在报价中，结算时不作调整；无论供应商是否在投标报价时明确列出此项费用，均视为已含在投标报价中。</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12、本工程的所有材料进场需经监理、发包人认可方能使用，否则发包人有权要求进场材料全部撤场，一切损失由承包人自行承担。</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13、施工过程中不能污染、破坏路面。如有污染、破坏要及时恢复。在投标报价中必须予以考虑，结算时不得调整。</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14、市容、环保（含夜间施工）、街道、交警、派出所和附近居民协调的一切费用一并计入报价。施工垃圾外运由承包方自理，不得混入土方内外运。</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15、噪声及排污费由各供应商自行考虑，计入投标报价。</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16、本工程交叉作业配合费由供应商在报价中自行考虑，后期施工不予另行计量支付。</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17、对于总价措施项目除安全文明施工费、按质论价费按规定的费率调整及合同另行约定的外，其余总价措施项目请供应商在报价中充分考虑，结算时不予调整。</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18、单价措施项目工程工程量为1项的项目，请供应商在报价中充分考虑，结算时不予调整（合同另行约定的除外）。</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对于清单中未列的措施项目，供应商可根据工程实际与施工组织设计进行增补，但不应更改已列措施项目。结算时，除工程变更引起施工方案改变外，承包人不得以招标工程措施项目清单缺项为由要求新增措施项目。</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20、涉及相关施工手续和周边关系协调供应商自行解决。</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21、因供应商施工造成居民投诉、相关主管部门罚款由供应商承担。</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22、供应商自行考虑办公及住宿，费用包含在投标报价中。</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承包人在施工过程中必须收集隐蔽项目关键部位的影像视频资料以供后期审计使用，在送审结算资料时必须一并提交。所有签证资料必须附有详细影像彩色照片，所摄照片必须有可参照性。如影像资料未能反映签证、清单或招标文件列明的工作内容，则结算时该项内容不予认可。</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24、所有石材、块料面层等装饰面层等施工应考虑切角、磨边、对缝和勾缝剂、粘结剂的要求，并达到验收规范条件，费用计入相应清单的报价中。</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25、铝板铝塑板不锈钢板等装饰面层等施工应考虑切角、磨边、折边、对缝和勾缝剂、粘结剂的要求，并达到验收规范条件，费用计入相应清单的报价中。</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26、工程完工后，做到工完场清，整体保洁，满足验收的室内外环境检测要求，成品保护等费用含在投标报价中，结算时不另计取。</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27、发包人不提供搭建临时宿舍、临时办公的场地。承包人租地、搭建用房费用或租房费用由供应商自行考虑，结算不作调整，供应商投标前需自行踏勘。</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28、该项目有可能存在工期紧张及高温天气，各供应商在报价时自行考虑赶工费用，结算时不调整。</w:t>
      </w:r>
      <w:r/>
    </w:p>
    <w:p>
      <w:pPr>
        <w:ind w:left="0"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29、本工程所有不改造部位，供应商应在投标报价中考虑该部分成品保护，若发生损坏，供应商应承担此部分维修费用，结算时不另计。</w:t>
      </w:r>
      <w:r/>
    </w:p>
    <w:p>
      <w:pPr>
        <w:ind w:left="6" w:right="0" w:firstLine="420"/>
        <w:jc w:val="both"/>
        <w:spacing w:before="0" w:after="0" w:line="85" w:lineRule="atLeast"/>
        <w:tabs>
          <w:tab w:val="left" w:pos="14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第五章  合同主要条款</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以下为成交后</w:t>
      </w:r>
      <w:r>
        <w:rPr>
          <w:rFonts w:ascii="SimSun" w:hAnsi="SimSun" w:eastAsia="SimSun" w:cs="SimSun"/>
          <w:color w:val="000000"/>
          <w:sz w:val="22"/>
        </w:rPr>
        <w:t xml:space="preserve">签订本项目合同的通用条款，成交供应商不得提出实质性的修改，关于专用条款将由采购人与成交供应商结合本项目具体情况协商后签订。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56"/>
        </w:rPr>
        <w:t xml:space="preserve">建设工程施工合同</w:t>
        <w:b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5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2440" w:firstLine="2551"/>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657225" cy="4667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619484" name=""/>
                        <pic:cNvPicPr>
                          <a:picLocks noChangeAspect="1"/>
                        </pic:cNvPicPr>
                        <pic:nvPr/>
                      </pic:nvPicPr>
                      <pic:blipFill>
                        <a:blip/>
                        <a:stretch/>
                      </pic:blipFill>
                      <pic:spPr bwMode="auto">
                        <a:xfrm>
                          <a:off x="0" y="0"/>
                          <a:ext cx="657225" cy="4667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1.8pt;height:36.8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住房和城乡建设部</w:t>
      </w:r>
      <w:r/>
    </w:p>
    <w:p>
      <w:pPr>
        <w:ind w:left="0" w:right="2440" w:firstLine="25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国家工商行政管理总局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第一部分合同协议书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发包人（全称）：</w:t>
      </w:r>
      <w:r>
        <w:rPr>
          <w:rFonts w:ascii="SimSun" w:hAnsi="SimSun" w:eastAsia="SimSun" w:cs="SimSun"/>
          <w:b/>
          <w:color w:val="000000"/>
          <w:sz w:val="21"/>
          <w:u w:val="single"/>
        </w:rPr>
        <w:t xml:space="preserve">江苏省南京监狱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承包人（全称）：</w:t>
      </w:r>
      <w:r>
        <w:rPr>
          <w:rFonts w:ascii="SimSun" w:hAnsi="SimSun" w:eastAsia="SimSun" w:cs="SimSun"/>
          <w:b/>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2#3#监舍楼消险维修改造</w:t>
      </w:r>
      <w:r>
        <w:rPr>
          <w:rFonts w:ascii="SimSun" w:hAnsi="SimSun" w:eastAsia="SimSun" w:cs="SimSun"/>
          <w:color w:val="000000"/>
          <w:sz w:val="21"/>
        </w:rPr>
        <w:t xml:space="preserve">工程施工及有关事项协商一致，共同达成如下协议：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2#3#监舍楼消险维修改造</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南京市雨花台区宁双路 </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3.资金来源：</w:t>
      </w:r>
      <w:r>
        <w:rPr>
          <w:rFonts w:ascii="SimSun" w:hAnsi="SimSun" w:eastAsia="SimSun" w:cs="SimSun"/>
          <w:color w:val="000000"/>
          <w:sz w:val="21"/>
          <w:u w:val="single"/>
        </w:rPr>
        <w:t xml:space="preserve">    财政性资金</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4.工程内容：</w:t>
      </w:r>
      <w:r>
        <w:rPr>
          <w:rFonts w:ascii="SimSun" w:hAnsi="SimSun" w:eastAsia="SimSun" w:cs="SimSun"/>
          <w:color w:val="000000"/>
          <w:sz w:val="21"/>
          <w:u w:val="single"/>
        </w:rPr>
        <w:t xml:space="preserve">2#3#监舍楼消险维修改造工程，具体详见图纸、工程量清单</w:t>
      </w:r>
      <w:r>
        <w:rPr>
          <w:rFonts w:ascii="SimSun" w:hAnsi="SimSun" w:eastAsia="SimSun" w:cs="SimSun"/>
          <w:color w:val="000000"/>
          <w:sz w:val="21"/>
        </w:rPr>
        <w:t xml:space="preserve">。</w:t>
      </w:r>
      <w:r/>
    </w:p>
    <w:p>
      <w:pPr>
        <w:ind w:left="0" w:right="0" w:firstLine="4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5.工程承包范围：</w:t>
      </w:r>
      <w:r>
        <w:rPr>
          <w:rFonts w:ascii="SimSun" w:hAnsi="SimSun" w:eastAsia="SimSun" w:cs="SimSun"/>
          <w:color w:val="000000"/>
          <w:sz w:val="21"/>
          <w:u w:val="single"/>
        </w:rPr>
        <w:t xml:space="preserve">施工，详见图纸及工程量清单</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二、合同工期</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日。(以甲方实际开工令为准)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三、质量标准</w:t>
      </w:r>
      <w:r/>
    </w:p>
    <w:p>
      <w:pPr>
        <w:ind w:left="0" w:right="0" w:firstLine="45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国家质量验收</w:t>
      </w:r>
      <w:r>
        <w:rPr>
          <w:rFonts w:ascii="SimSun" w:hAnsi="SimSun" w:eastAsia="SimSun" w:cs="SimSun"/>
          <w:color w:val="000000"/>
          <w:sz w:val="21"/>
        </w:rPr>
        <w:t xml:space="preserve">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四、签约合同价与合同价格形式</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固定单价合同</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（2）竞争性谈判申请函及其附录；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（3）本项目竞争性谈判文件；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（4）承包人的响应文件；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（8）图纸（如有）；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3.发包人和承包人通过采购形式签订合同的，双方理解并承诺不再就同一工程另行签订与合同实质性内容相背离的协议。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八、词语含义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九、签订时间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 2026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十、签订地点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  江苏省南京市 </w:t>
      </w:r>
      <w:r>
        <w:rPr>
          <w:rFonts w:ascii="SimSun" w:hAnsi="SimSun" w:eastAsia="SimSun" w:cs="SimSun"/>
          <w:color w:val="000000"/>
          <w:sz w:val="21"/>
        </w:rPr>
        <w:t xml:space="preserve">签订。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双方签字盖章后</w:t>
      </w:r>
      <w:r>
        <w:rPr>
          <w:rFonts w:ascii="SimSun" w:hAnsi="SimSun" w:eastAsia="SimSun" w:cs="SimSun"/>
          <w:color w:val="000000"/>
          <w:sz w:val="21"/>
        </w:rPr>
        <w:t xml:space="preserve">生效。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十三、合同份数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陆 </w:t>
      </w:r>
      <w:r>
        <w:rPr>
          <w:rFonts w:ascii="SimSun" w:hAnsi="SimSun" w:eastAsia="SimSun" w:cs="SimSun"/>
          <w:color w:val="000000"/>
          <w:sz w:val="21"/>
        </w:rPr>
        <w:t xml:space="preserve">份，均具有同等法律效力，发包人执</w:t>
      </w:r>
      <w:r>
        <w:rPr>
          <w:rFonts w:ascii="SimSun" w:hAnsi="SimSun" w:eastAsia="SimSun" w:cs="SimSun"/>
          <w:color w:val="000000"/>
          <w:sz w:val="21"/>
          <w:u w:val="single"/>
        </w:rPr>
        <w:t xml:space="preserve"> 叁 </w:t>
      </w:r>
      <w:r>
        <w:rPr>
          <w:rFonts w:ascii="SimSun" w:hAnsi="SimSun" w:eastAsia="SimSun" w:cs="SimSun"/>
          <w:color w:val="000000"/>
          <w:sz w:val="21"/>
        </w:rPr>
        <w:t xml:space="preserve">份，承包人执</w:t>
      </w:r>
      <w:r>
        <w:rPr>
          <w:rFonts w:ascii="SimSun" w:hAnsi="SimSun" w:eastAsia="SimSun" w:cs="SimSun"/>
          <w:color w:val="000000"/>
          <w:sz w:val="21"/>
          <w:u w:val="single"/>
        </w:rPr>
        <w:t xml:space="preserve"> 叁 </w:t>
      </w:r>
      <w:r>
        <w:rPr>
          <w:rFonts w:ascii="SimSun" w:hAnsi="SimSun" w:eastAsia="SimSun" w:cs="SimSun"/>
          <w:color w:val="000000"/>
          <w:sz w:val="21"/>
        </w:rPr>
        <w:t xml:space="preserve">份。</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甲方（发包人）：（盖章）</w:t>
        <w:tab/>
        <w:t xml:space="preserve">  乙方（承包人）：（盖章）</w:t>
      </w:r>
      <w:r/>
    </w:p>
    <w:p>
      <w:pPr>
        <w:ind w:left="0" w:right="-105" w:firstLine="0"/>
        <w:spacing w:before="0" w:after="0" w:line="85" w:lineRule="atLeast"/>
        <w:tabs>
          <w:tab w:val="left" w:pos="18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法定代表人（签章）：</w:t>
        <w:tab/>
        <w:tab/>
        <w:t xml:space="preserve">法定代表人（签章）：</w:t>
      </w:r>
      <w:r/>
    </w:p>
    <w:p>
      <w:pPr>
        <w:ind w:left="4800" w:right="-105" w:hanging="4200"/>
        <w:spacing w:before="0" w:after="0" w:line="85" w:lineRule="atLeast"/>
        <w:tabs>
          <w:tab w:val="left" w:pos="420" w:leader="none"/>
          <w:tab w:val="left" w:pos="66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年月日</w:t>
        <w:tab/>
        <w:tab/>
        <w:tab/>
        <w:t xml:space="preserve">年月日</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地址：</w:t>
        <w:tab/>
        <w:tab/>
        <w:tab/>
        <w:t xml:space="preserve">地址： </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开户：</w:t>
        <w:tab/>
        <w:tab/>
        <w:tab/>
        <w:t xml:space="preserve">开户：</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帐号：</w:t>
        <w:tab/>
        <w:tab/>
        <w:tab/>
        <w:t xml:space="preserve">帐号：</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邮编：</w:t>
        <w:tab/>
        <w:tab/>
        <w:t xml:space="preserve">邮编：</w:t>
      </w:r>
      <w:r/>
    </w:p>
    <w:p>
      <w:pPr>
        <w:ind w:left="0" w:right="-105" w:firstLine="0"/>
        <w:spacing w:before="0" w:after="0" w:line="85" w:lineRule="atLeast"/>
        <w:tabs>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电话：</w:t>
        <w:tab/>
        <w:tab/>
        <w:t xml:space="preserve">电话：</w:t>
      </w:r>
      <w:r/>
    </w:p>
    <w:p>
      <w:pPr>
        <w:ind w:left="0" w:right="-105" w:firstLine="0"/>
        <w:spacing w:before="0" w:after="0" w:line="85" w:lineRule="atLeast"/>
        <w:tabs>
          <w:tab w:val="left" w:pos="180" w:leader="none"/>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ab/>
        <w:t xml:space="preserve">传真：</w:t>
        <w:tab/>
        <w:tab/>
        <w:t xml:space="preserve">传真：</w:t>
      </w:r>
      <w:r/>
    </w:p>
    <w:p>
      <w:pPr>
        <w:ind w:left="0" w:right="0" w:firstLine="0"/>
        <w:spacing w:before="0" w:after="0" w:line="85" w:lineRule="atLeast"/>
        <w:tabs>
          <w:tab w:val="left" w:pos="420" w:leader="none"/>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E-mail：                          </w:t>
        <w:tab/>
        <w:tab/>
        <w:t xml:space="preserve">E-mail：</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第二部分通用合同条款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采用《建设工程施工合同（示范文本）》（GF—2017—0201）中通用合同条款的内容。</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第三部分专用合同条款</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1.1.1.10其他合同文件包括：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1.1.2.4监理人：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1.1.2.5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1.1.2.10管理人：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 作为施工现场组成部分的其他场所包括：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1.1.3.9 永久占地包括：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1.1.3.10 临时占地包括：</w:t>
      </w:r>
      <w:r>
        <w:rPr>
          <w:rFonts w:ascii="SimSun" w:hAnsi="SimSun" w:eastAsia="SimSun" w:cs="SimSun"/>
          <w:color w:val="000000"/>
          <w:sz w:val="21"/>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w:t>
      </w:r>
      <w:r>
        <w:rPr>
          <w:rFonts w:ascii="SimSun" w:hAnsi="SimSun" w:eastAsia="SimSun" w:cs="SimSun"/>
          <w:color w:val="000000"/>
          <w:sz w:val="21"/>
          <w:u w:val="single"/>
        </w:rPr>
        <w:t xml:space="preserve">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适用于工程的标准规范包括：</w:t>
      </w:r>
      <w:r>
        <w:rPr>
          <w:rFonts w:ascii="SimSun" w:hAnsi="SimSun" w:eastAsia="SimSun" w:cs="SimSun"/>
          <w:color w:val="000000"/>
          <w:sz w:val="21"/>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发包人提供国外标准、规范的名称：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发包人对工程的技术标准和功能要求的特殊要求：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合同协议书、成交通知书、竞争谈判申请函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  开工前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  壹套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  按发包人执行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1）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w:t>
      </w:r>
      <w:r>
        <w:rPr>
          <w:rFonts w:ascii="SimSun" w:hAnsi="SimSun" w:eastAsia="SimSun" w:cs="SimSun"/>
          <w:color w:val="000000"/>
          <w:sz w:val="21"/>
          <w:u w:val="single"/>
        </w:rPr>
        <w:t xml:space="preserve">承担。（2）用于办理备案的企业及项目部相关人员资质证书、设备的合格证等。（3）按发包人要求必须提供的其他文件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施工组织设计于开工前7天提供，其他文件材料接发包人通知后5天内提供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发包人、监理人、跟踪审计各壹份</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书面形式，并按要求附电子版供发包人存档</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自收到之日起14天内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1.6.5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1.7.1发包人和承包人应当在合同签订后</w:t>
      </w:r>
      <w:r>
        <w:rPr>
          <w:rFonts w:ascii="SimSun" w:hAnsi="SimSun" w:eastAsia="SimSun" w:cs="SimSun"/>
          <w:color w:val="000000"/>
          <w:sz w:val="21"/>
          <w:u w:val="single"/>
        </w:rPr>
        <w:t xml:space="preserve"> 7 </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发包人接收文件的地点：</w:t>
      </w:r>
      <w:r>
        <w:rPr>
          <w:rFonts w:ascii="SimSun" w:hAnsi="SimSun" w:eastAsia="SimSun" w:cs="SimSun"/>
          <w:color w:val="000000"/>
          <w:sz w:val="21"/>
          <w:u w:val="single"/>
        </w:rPr>
        <w:t xml:space="preserve">按发包人要求执行。承包人送达的文件资料不合格的，发包人将拒绝签收，相关责任由承包人完全承担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项目现场项目经理办公室、承包人指定邮箱【邮箱：】</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rPr>
          <w:rFonts w:ascii="SimSun" w:hAnsi="SimSun" w:eastAsia="SimSun" w:cs="SimSun"/>
          <w:color w:val="000000"/>
          <w:sz w:val="21"/>
          <w:u w:val="single"/>
        </w:rPr>
        <w:t xml:space="preserve">   项目经理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项目现场总监理工程师办公室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rPr>
          <w:rFonts w:ascii="SimSun" w:hAnsi="SimSun" w:eastAsia="SimSun" w:cs="SimSun"/>
          <w:color w:val="000000"/>
          <w:sz w:val="21"/>
          <w:u w:val="single"/>
        </w:rPr>
        <w:t xml:space="preserve"> 总监理工程师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由承包人按发包人要求负责取得出入施工现场所需的批准手续和全部权利，以及取得因施工所需修建道路以及其他基础设施的权利，并承担相关手续费用和建设费用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1.10.3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施工现场封闭围挡范围以内为场内交通，施工现场封闭围挡范围以外为场外交通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承包人使用场内道路和交通设施须事先征得发包人同意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1.10.4超大件和超重件的运输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执行通用条款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1.11.4 承包人在施工过程中所采用的专利、专有技术、技术秘密的使用费的承担方式：</w:t>
      </w:r>
      <w:r>
        <w:rPr>
          <w:rFonts w:ascii="SimSun" w:hAnsi="SimSun" w:eastAsia="SimSun" w:cs="SimSun"/>
          <w:color w:val="000000"/>
          <w:sz w:val="21"/>
          <w:u w:val="single"/>
        </w:rPr>
        <w:t xml:space="preserve">承包人自行承担，相关费用已包含在投标报价中，发包人不另行支付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是。分部分项工程量按实结算，出现工程量清单错误时，原工程量清单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允许调整合同价格的工程量偏差范围：</w:t>
      </w:r>
      <w:r>
        <w:rPr>
          <w:rFonts w:ascii="SimSun" w:hAnsi="SimSun" w:eastAsia="SimSun" w:cs="SimSun"/>
          <w:color w:val="000000"/>
          <w:sz w:val="21"/>
          <w:u w:val="single"/>
        </w:rPr>
        <w:t xml:space="preserve">分部分项工程量按实结算，综合单价执行投标单价。若工程量清单子目部分或全部取消时，在合同价款中直接核减，发包人对承包人未取得的利润不做任何补偿</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   开工前7天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（1）临时施工用水用电：临时施工用水用电接驳点由发包人在开工前提供。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（2）施工场地开通时间和要求：开工前。承包人的施工交通和材料运输与堆放必须服从市政、交通、市容等政府部门和监理人的管理规定，发包人不对该项工作承担任何责任。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（3）由发包人办理的施工所需证件、批件的完成时间：开工前办妥相关开工手续，承包人配合。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（6）施工组织设计会审：开工前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自收到承包人书面要求后28天内提供</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（9）承包人提交的竣工资料的内容：</w:t>
      </w:r>
      <w:r>
        <w:rPr>
          <w:rFonts w:ascii="SimSun" w:hAnsi="SimSun" w:eastAsia="SimSun" w:cs="SimSun"/>
          <w:color w:val="000000"/>
          <w:sz w:val="21"/>
          <w:u w:val="single"/>
        </w:rPr>
        <w:t xml:space="preserve">承包人应根据合同工作内容要求，分别整理符合《建设工程文件归档整理规范》、南京市雨花台区质量监督站要求、南京市城建档案馆要求的完整的竣工验收资料(含竣工图)报发包人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书面形式竣工资料伍套，电子光盘形式竣工资料伍套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承包人全部自行承担，相关费用已包含在投标报价中，发包人不另行支付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竣工验收后30日历天内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承包人提交的竣工资料形式要求：</w:t>
      </w:r>
      <w:r>
        <w:rPr>
          <w:rFonts w:ascii="SimSun" w:hAnsi="SimSun" w:eastAsia="SimSun" w:cs="SimSun"/>
          <w:color w:val="000000"/>
          <w:sz w:val="21"/>
          <w:u w:val="single"/>
        </w:rPr>
        <w:t xml:space="preserve">书面形式伍套，电子光盘伍套。电子光盘内容应包含全部书面形式材料的内容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（10）承包人应履行的其他义务：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1、承包人应服从发包人、监理人的现场管理，现场管理包括但不限于：安全、文明、交通、环保、进度等方面。如因承包人原因导致其他工序施工延误的，相关损失和赔偿由承包人承担。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w:t>
      </w:r>
      <w:r>
        <w:rPr>
          <w:rFonts w:ascii="SimSun" w:hAnsi="SimSun" w:eastAsia="SimSun" w:cs="SimSun"/>
          <w:color w:val="000000"/>
          <w:sz w:val="21"/>
          <w:u w:val="single"/>
        </w:rPr>
        <w:t xml:space="preserve">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4、水电等位置资料的提供时间：开工前。本项目办公、施工、生活所需的电讯、用水、用电等线路及开销均由承包人自行解决，接表计费，相关费用已包含在投标报价中，发包人不另行支付。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场地周围地上地下管线和邻近建筑物、构筑物（含文物以及地下文物保护建筑）、古树名木的保护，由发包人交底、承包人保护。发包人将在工程施工之前，邀请有关管线、邻近建筑物、构筑物(含文物保护建筑)、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w:t>
      </w:r>
      <w:r>
        <w:rPr>
          <w:rFonts w:ascii="SimSun" w:hAnsi="SimSun" w:eastAsia="SimSun" w:cs="SimSun"/>
          <w:color w:val="000000"/>
          <w:sz w:val="21"/>
          <w:u w:val="single"/>
        </w:rPr>
        <w:t xml:space="preserve">规定赔付。遇有疑为文物的情况，承包人应在2小时内向发包人报告，同时采取必要的临时保护措施。相关费用已包含在投标报价中，发包人不另行支付。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11、承包人应负责处理扰民与民扰问题，因场地管理不善引发的一切纠纷由承包人自行解决，发包人不承担任何责任。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12、承包人应做好本项目的安全生产和文明施工工作，并接受发包人的监督检查。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13、已完工程成品保护由承包人负责，相关费用已包含在投标报价中，发包人不另行支付。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15、承包人应严格按政府最新规定支付农民工工资。不论因何种原因，承包人均不得拖欠民工工资。如承包人发生拖欠民工工资现象的，发包人有权直接扣除工程进度款或未结清的工程款予以补全拖欠的民工工资，并向行政主管部门上报，但并不免除承包人应承担的责任和义务，承包人仍须按本合同约定承担相应的违约责任。在本项目竣工验收合格后，承包人凭全部民工工资结清证明向发包人提出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16、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17、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18、无论发包人、监理人是否给予批准或同意，承包人应对现场作业、施工方法及所施工工程的完备性、稳定性和安全性承担全部责任。承包人负责完成使工程的稳定、完整、安全、可靠、有效运行所必须的全部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19、承包人必须服从发包人、监理人的管理监督，对于施工中发现的质量问题必须及时整改。因承包人原因被责令停工和返工的，造成的损失和工期延误由承包人全部承担。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21、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22、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23、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24、谈判阶段，承包人应认真仔细查阅相关文件，并踏勘施工现场，熟悉现场地形、地下和周围环境等，了解一切可能影响施工、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w:t>
      </w:r>
      <w:r>
        <w:rPr>
          <w:rFonts w:ascii="SimSun" w:hAnsi="SimSun" w:eastAsia="SimSun" w:cs="SimSun"/>
          <w:color w:val="000000"/>
          <w:sz w:val="21"/>
          <w:u w:val="single"/>
        </w:rPr>
        <w:t xml:space="preserve">考虑全面，并已计入投标报价中；如有遗漏，除合同有明确约定应调整的外，承包人一律不得再向发包人主张相关费用或顺延工期。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25、对于关键部位和节点工程，承包人应至少于施工前7天，按监理人要求提交专项施工方案，以备审查批准，因承包人原因造成延误的，承包人须按人民币3000元/天的标准向发包人支付违约金。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26、每周例会前一天，承包人应按监理人要求提供本周周报及下周计划 (包括具体完成的工作量、相关措施等)，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27、承包人应在发包人要求时间内，负责配合监理人、审计单位等相关方，及时进行工程量核对、确认。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28、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29、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等审核后方可用于施工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30、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31、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33、承包人必须严格服从发包人、监理人对工程的管理。若发包人认为承包人的现场投入不能满足施工需要时，发包人有权要求承包人增加人员、机械设备、财力和物力，以满足现场需要，承包人对此不得拒绝。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34、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35、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36、承包人须按相关文件要求执行防疫措施，相关费用已包含在投标报价中，发包人不另行支付。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37、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38、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39、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40、承包人应遵守发包人的其他管理。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41、未尽事宜，由发包人和承包人签订补充协议解决</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项目经理：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承包人对项目经理的授权范围如下：</w:t>
      </w:r>
      <w:r>
        <w:rPr>
          <w:rFonts w:ascii="SimSun" w:hAnsi="SimSun" w:eastAsia="SimSun" w:cs="SimSun"/>
          <w:color w:val="000000"/>
          <w:sz w:val="21"/>
          <w:u w:val="single"/>
        </w:rPr>
        <w:t xml:space="preserve">项目经理经承包人授权后代表承包人负责履行合同约定的承包人的义务和责任，并对本项目的建设进行全面管理，行使合同约定的承包人权利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关于项目经理每月在施工现场的时间要求：</w:t>
      </w:r>
      <w:r>
        <w:rPr>
          <w:rFonts w:ascii="SimSun" w:hAnsi="SimSun" w:eastAsia="SimSun" w:cs="SimSun"/>
          <w:color w:val="000000"/>
          <w:sz w:val="21"/>
          <w:u w:val="single"/>
        </w:rPr>
        <w:t xml:space="preserve">本工程要求项目经理自收到成交通知书后立即与发包人联系，并要求其本人必须每周至少在施工现场工作6天，每周在本工程现场工作不少于48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承包人未提交劳动合同，以及没有为项目经理缴纳社会保险证明的违约责任：</w:t>
      </w:r>
      <w:r>
        <w:rPr>
          <w:rFonts w:ascii="SimSun" w:hAnsi="SimSun" w:eastAsia="SimSun" w:cs="SimSun"/>
          <w:color w:val="000000"/>
          <w:sz w:val="21"/>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项目经理未经批准，擅自离开施工现场的违约责任：</w:t>
      </w:r>
      <w:r>
        <w:rPr>
          <w:rFonts w:ascii="SimSun" w:hAnsi="SimSun" w:eastAsia="SimSun" w:cs="SimSun"/>
          <w:color w:val="000000"/>
          <w:sz w:val="21"/>
          <w:u w:val="single"/>
        </w:rPr>
        <w:t xml:space="preserve">承包人须按20000元/次的标准向发包人支付违约金；累计达五次的，发包人有权同承包人解除合同，没收承包人全部履约保证金，并上报监管部门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承包人擅自更换项目经理的违约责任：</w:t>
      </w:r>
      <w:r>
        <w:rPr>
          <w:rFonts w:ascii="SimSun" w:hAnsi="SimSun" w:eastAsia="SimSun" w:cs="SimSun"/>
          <w:color w:val="000000"/>
          <w:sz w:val="21"/>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3.2.4 承包人无正当理由拒绝更换项目经理的违约责任：</w:t>
      </w:r>
      <w:r>
        <w:rPr>
          <w:rFonts w:ascii="SimSun" w:hAnsi="SimSun" w:eastAsia="SimSun" w:cs="SimSun"/>
          <w:color w:val="000000"/>
          <w:sz w:val="21"/>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币20000元/次的标准向发包人支付违约金，拒绝更换累计满14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承包人提交项目管理机构及施工现场员安排报告的期限：</w:t>
      </w:r>
      <w:r>
        <w:rPr>
          <w:rFonts w:ascii="SimSun" w:hAnsi="SimSun" w:eastAsia="SimSun" w:cs="SimSun"/>
          <w:color w:val="000000"/>
          <w:sz w:val="21"/>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承包人无正当理由拒绝撤换主要施工员的违约责任：</w:t>
      </w:r>
      <w:r>
        <w:rPr>
          <w:rFonts w:ascii="SimSun" w:hAnsi="SimSun" w:eastAsia="SimSun" w:cs="SimSun"/>
          <w:color w:val="000000"/>
          <w:sz w:val="21"/>
          <w:u w:val="single"/>
        </w:rPr>
        <w:t xml:space="preserve">发包人认为主要施工员无法胜任本项目时，承包人应无条件更换比现任主要施工员能力及技术水平更高的人员担任本项目主要施工员。承包人无正当理由拒绝更换的，须按人民币5000元/人的标准向发包人支付违约金，拒绝更换累计满14日历天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承包人主要施工员离开施工现场的批准要求：</w:t>
      </w:r>
      <w:r>
        <w:rPr>
          <w:rFonts w:ascii="SimSun" w:hAnsi="SimSun" w:eastAsia="SimSun" w:cs="SimSun"/>
          <w:color w:val="000000"/>
          <w:sz w:val="21"/>
          <w:u w:val="single"/>
        </w:rPr>
        <w:t xml:space="preserve">主要施工员是指：质量员、施工员、造价员、安全员等主要人员，主要施工员必须长驻现场，需要离开工地的应经发包人或监理人同意，否则视为擅自离开施工现场。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3.3.5承包人擅自更换主要施工员的违约责任：</w:t>
      </w:r>
      <w:r>
        <w:rPr>
          <w:rFonts w:ascii="SimSun" w:hAnsi="SimSun" w:eastAsia="SimSun" w:cs="SimSun"/>
          <w:color w:val="000000"/>
          <w:sz w:val="21"/>
          <w:u w:val="single"/>
        </w:rPr>
        <w:t xml:space="preserve">承包人须按人民币5000元/人/次的标准向发包人支付违约金，累计达十人次的，发包人有权与承包人解除合同，并没收承包人全部履约保证金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承包人主要施工员擅自离开施工现场的违约责任：</w:t>
      </w:r>
      <w:r>
        <w:rPr>
          <w:rFonts w:ascii="SimSun" w:hAnsi="SimSun" w:eastAsia="SimSun" w:cs="SimSun"/>
          <w:color w:val="000000"/>
          <w:sz w:val="21"/>
          <w:u w:val="single"/>
        </w:rPr>
        <w:t xml:space="preserve">主要施工员必须长驻现场，需要离开工地的应经发包人或监理人同意，否则视为擅自离开施工现场承包人须按人民币5000元 /次的标准向发包人支付违约金，累计达十人次的，发包人有权与承包人解除合同，并没收承包人全部履约保证金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本工程禁止分包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w:t>
      </w:r>
      <w:r>
        <w:rPr>
          <w:rFonts w:ascii="SimSun" w:hAnsi="SimSun" w:eastAsia="SimSun" w:cs="SimSun"/>
          <w:color w:val="000000"/>
          <w:sz w:val="21"/>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3.5.4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  是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rPr>
          <w:rFonts w:ascii="SimSun" w:hAnsi="SimSun" w:eastAsia="SimSun" w:cs="SimSun"/>
          <w:color w:val="000000"/>
          <w:sz w:val="21"/>
          <w:u w:val="none"/>
        </w:rPr>
        <w:t xml:space="preserve">：</w:t>
      </w:r>
      <w:r>
        <w:rPr>
          <w:rFonts w:ascii="SimSun" w:hAnsi="SimSun" w:eastAsia="SimSun" w:cs="SimSun"/>
          <w:color w:val="000000"/>
          <w:sz w:val="21"/>
          <w:u w:val="single"/>
        </w:rPr>
        <w:t xml:space="preserve">支票、汇票、本票或者金融机构、担保机构出具的保函等非现金形式提交。履约担保金额为成交金额的3%。</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详见本项目监理合同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详见本项目监理合同</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详见本项目监理合同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rPr>
          <w:rFonts w:ascii="SimSun" w:hAnsi="SimSun" w:eastAsia="SimSun" w:cs="SimSun"/>
          <w:color w:val="000000"/>
          <w:sz w:val="21"/>
          <w:u w:val="single"/>
        </w:rPr>
        <w:t xml:space="preserve">详见本项目监理合同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 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 特殊质量标准和要求：</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5.3.2承包人提前通知监理人隐蔽工程检查的期限的约定：</w:t>
      </w:r>
      <w:r>
        <w:rPr>
          <w:rFonts w:ascii="SimSun" w:hAnsi="SimSun" w:eastAsia="SimSun" w:cs="SimSun"/>
          <w:color w:val="000000"/>
          <w:sz w:val="21"/>
          <w:u w:val="none"/>
        </w:rPr>
        <w:t xml:space="preserve">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 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4、现场施工人员宜有标识，进入现场必须佩戴安全帽，作业时应将安全带挂置在独立设置的专用安全绳上。同时承包人应服从发包人、监理人等相关主管人员的安全管理。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5、施工现场出入口、围栏、紧急疏散处等均应有明显的标志或指示牌，有高度限制的地点应有限高标志。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6、承包人应建立和执行防火管理制度，在火灾易发地区施工或储存使用易燃器材时,应采取特殊消防安全措施。项目现场严禁吸烟。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7、承包人应保证现场的食堂卫生安全、饮水设施安全可靠。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9、本工程施工作业期间，承包人的专职安全人员必须全程在场，并发挥其作为安全人员的作用。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10、由于承包人措施不力、安全教育和安全管理不力等发生事故及引发的法律责任，均由承包人全部自行承担。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11、本项目涉及安全生产的相关费用已包含在投标报价中，发包人不另行结算。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12、承包人应遵守与安全生产有关的其他规定。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关于治安保卫的特别约定：</w:t>
      </w:r>
      <w:r>
        <w:rPr>
          <w:rFonts w:ascii="SimSun" w:hAnsi="SimSun" w:eastAsia="SimSun" w:cs="SimSun"/>
          <w:color w:val="000000"/>
          <w:sz w:val="21"/>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明确提出施工现场规范围挡、控制扬尘、治污减排、降低噪音措施等，并于进场后7天内报送发包人和监理人，在发包人和监理人审批通过后严格执行。在实施和完成本工程过程中，承包人应负责施工人员的治安教育、安全教育</w:t>
      </w:r>
      <w:r>
        <w:rPr>
          <w:rFonts w:ascii="SimSun" w:hAnsi="SimSun" w:eastAsia="SimSun" w:cs="SimSun"/>
          <w:color w:val="000000"/>
          <w:sz w:val="21"/>
          <w:u w:val="single"/>
        </w:rPr>
        <w:t xml:space="preserve">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6.1.5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4、承包人应遵守与文明施工有关的其他规定。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6.1.6 关于安全文明施工费支付比例和支付期限的约定：</w:t>
      </w:r>
      <w:r>
        <w:rPr>
          <w:rFonts w:ascii="SimSun" w:hAnsi="SimSun" w:eastAsia="SimSun" w:cs="SimSun"/>
          <w:color w:val="000000"/>
          <w:sz w:val="21"/>
          <w:u w:val="single"/>
        </w:rPr>
        <w:t xml:space="preserve">与工程进度款同比例支付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 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w:t>
      </w:r>
      <w:r>
        <w:rPr>
          <w:rFonts w:ascii="SimSun" w:hAnsi="SimSun" w:eastAsia="SimSun" w:cs="SimSun"/>
          <w:color w:val="000000"/>
          <w:sz w:val="21"/>
          <w:u w:val="single"/>
        </w:rPr>
        <w:t xml:space="preserve">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收到施工组织设计后7天内。本合同内监理人的审核与发包人的批准、确认等，不免除承包人的责任和义务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7.2.2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  协商确定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至少于开工前7天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工期延误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（7）因发包人原因导致工期延误的其他情形： </w:t>
      </w:r>
      <w:r>
        <w:rPr>
          <w:rFonts w:ascii="SimSun" w:hAnsi="SimSun" w:eastAsia="SimSun" w:cs="SimSun"/>
          <w:color w:val="000000"/>
          <w:sz w:val="21"/>
          <w:u w:val="single"/>
        </w:rPr>
        <w:t xml:space="preserve">因发包人原因导致工期延误的，经发包人和监理人确认后仅顺延工期，不另外增加费用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 合同总价的10%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不利物质条件：</w:t>
      </w:r>
      <w:r>
        <w:rPr>
          <w:rFonts w:ascii="SimSun" w:hAnsi="SimSun" w:eastAsia="SimSun" w:cs="SimSun"/>
          <w:color w:val="000000"/>
          <w:sz w:val="21"/>
          <w:u w:val="single"/>
        </w:rPr>
        <w:t xml:space="preserve">  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7.7异常恶劣的气候条件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日降水量50㎜以上持续5天以上并实际影响工程施工的（根据江苏省气象台发布的为准)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10年以上未遇的持续5天的高温或严寒天气并实际影响工程施工的（根据江苏省气象台发布的为准）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五级以上的地震并实际影响工程施工的（根据江苏省地震台网发布的为准）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 提前竣工的奖励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7.9.2提前竣工的奖励：</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 材料与设备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8.4材料与工程设备的保管与使用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8.4.1发包人供应的材料设备的保管费用的承担：</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样品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8.6.1</w:t>
        <w:tab/>
        <w:t xml:space="preserve">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 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8.8.1 承包人提供的施工设备和临时设施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承包人承担，相关费用已包含在投标报价中，发包人不另行支付</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 试验与检验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9.1试验设备与试验人员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 试验设备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按发包人要求执行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现场工艺试验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none"/>
        </w:rPr>
        <w:t xml:space="preserve">按国家及行业相关试验要求进行，有特殊要求的由双方协商确定</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 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10.1变更的范围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变更估价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10.4.1 变更估价原则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关于变更估价的约定：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1、发包人承担的主要风险一般包括：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(1)发包人提出的建设范围、建设规模、建设标准、功能需求、工期或者质量要求的调整；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(2)主要工程材料价格和采购时基价相比，波动幅度超过合同约定幅度的部分；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(3)因国家法律法规政策变化引起的合同价格的变化；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难以预见的地质自然灾害、不可预知的地下溶洞、采空区或者障碍物、有毒气体等重大地质变化，其损失和处置费用(因工程总承包单位施工组织、措施不当等造成的上述问题，其损失和处置费应由工程总承包单位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(5)其他不可抗力所造成的工程费用的增加。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除上述发包人承担的风险外，其他风险均由承包人承担，含在合同总价中，不予变更。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2、市场价格波动调整合同价格的约定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详见专用合同条款第11条价格调整的约定。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3、双方根据本工程特点，商定的其它变更范围：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(1)承包人不得对经图审后的设计进行变更，因承包人自身原因导致的工程变更，承包人无权要求追加合同价款的签证，并承担由此给发包人带来的一切损失。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(3)现场发生非承包人原因的额外工作时，须由发包人、跟踪审计、监理人现场共同确定并核准，形成原始记录表，由承包人根据原始记录表办理正式签证，经发包人、跟踪审计、监理人审核后方可实施。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(4)变更签证必须由发包人、跟踪审计、监理人共同签字确认方可有效。签证单上必须明确签证的原因、位置、尺寸、数量、材料、人工、机械台班和签证时间，必须按顺序编号，无编号的签证不予结算。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(5)签证原件一式肆份，承包人壹份，监理人壹份，发包人壹份，跟踪审计壹份，手续齐全的签证单原件作为结算依据，复印件无效。结算审核时，不符合规定的签证，发包人和跟踪审计有权不予认可。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4、变更价款约定的其他方法：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(1)变更项目施工费预算价计算规定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综合单价计价依据：原合同有子目单价或类似单价的，按原有子目单价或类似单价计算；原工程量清单无子目单价的，按《建设工程工程量清单计价规范》（GB50500-2013）、《江苏省建设工程费用定额》（2014版）、《江苏省建筑与装饰工程计价定额》（2014版）、《江苏省安装工程计价定额》（2014版）等相关规定计算，并按投标时的优惠条件同比例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②措施项目费计算原则：除安全文明施工费按采购费率约定外，其他不调整。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③按变更项目发生时间节点计取国家及省、市规定的规费及税金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10.5承包人的合理化建议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收到承包人书面合理化建议后7天内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收到承包人书面合理化建议后，且收到监理人书面意见后7天内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承包人提出的合理化建议降低了合同价格或者提高了工程经济效益的奖励的方法和金额为：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 暂估价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暂估价材料和工程设备的明细详见附件11：《暂估价一览表》。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10.7.1 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对于依法必须招标的暂估价项目的确认和批准采取第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10.7.2 不属于依法必须招标的暂估价项目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对于不属于依法必须招标的暂估价项目的确认和批准采取第</w:t>
      </w:r>
      <w:r>
        <w:rPr>
          <w:rFonts w:ascii="SimSun" w:hAnsi="SimSun" w:eastAsia="SimSun" w:cs="SimSun"/>
          <w:color w:val="000000"/>
          <w:sz w:val="21"/>
          <w:u w:val="single"/>
        </w:rPr>
        <w:t xml:space="preserve"> 1</w:t>
      </w:r>
      <w:r>
        <w:rPr>
          <w:rFonts w:ascii="SimSun" w:hAnsi="SimSun" w:eastAsia="SimSun" w:cs="SimSun"/>
          <w:color w:val="000000"/>
          <w:sz w:val="21"/>
        </w:rPr>
        <w:t xml:space="preserve">种方式确定。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第3种方式：承包人直接实施的暂估价项目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承包人直接实施的暂估价项目的约定：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 暂列金额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按发包人要求使用</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 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因市场价格波动调整合同价格，采用以下第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种方式对合同价格进行调整：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第1种方式：采用价格指数进行价格调整。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关于各可调因子、定值和变值权重，以及基本价格指数及其来源的约定：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第2种方式：采用造价信息进行价格调整。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（2）关于基准价格的约定：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专用合同条款①承包人在已标价工程量清单或预算书中载明的材料单价低于基准价格的：专用合同条款合同履行期间材料单价涨幅以基准价格为基础超过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%时，或材料单价跌幅以已标价工程量清单或预算书中载明材料单价为基础超过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②承包人在已标价工程量清单或预算书中载明的材料单价高于基准价格的：专用合同条款合同履行期间材料单价跌幅以基准价格为基础超过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%时，材料单价涨幅以已标价工程量清单或预算书中载明材料单价为基础超过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③承包人在已标价工程量清单或预算书中载明的材料单价等于基准单价的：专用合同条款合同履行期间材料单价涨跌幅以基准单价为基础超过±</w:t>
      </w:r>
      <w:r>
        <w:rPr>
          <w:rFonts w:ascii="SimSun" w:hAnsi="SimSun" w:eastAsia="SimSun" w:cs="SimSun"/>
          <w:color w:val="000000"/>
          <w:sz w:val="21"/>
          <w:u w:val="single"/>
        </w:rPr>
        <w:t xml:space="preserve">  /  </w:t>
      </w:r>
      <w:r>
        <w:rPr>
          <w:rFonts w:ascii="SimSun" w:hAnsi="SimSun" w:eastAsia="SimSun" w:cs="SimSun"/>
          <w:color w:val="000000"/>
          <w:sz w:val="21"/>
        </w:rPr>
        <w:t xml:space="preserve">%时，其超过部分据实调整。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第3种方式：其他价格调整方式：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1、材料调差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（1）基准期价格为投标截止时间前 28 天，以《南京工程造价管理》发布价格为准。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（2）主要建材的市场价格风险引起的对该工程价格的影响，按苏建价【2008】67号文相关规定执行。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2、人工调差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（1）施工期间人工工资的调整执行《江苏省住房和城乡建设厅对建设工程人工工资单价实行动态管理的通知》苏建价[2012]633号文。人工工资基准价按苏建函价〔2026〕27号执行。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（2）因发包人原因造成工期延误的，延误期间发生的人工工资上涨调整差额由发包人承担；因承包人原因造成工期延误的，延误期间发生的人工工资上涨差额由承包人承担。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 合同价格、计量与支付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A、施工期间的市场风险及各承包人的自身能力。承包人的投标报价是结合承包人的施工组织设计，根据投标企业的自身实力和管理水平进行投标报价的。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B.承包人须完全承担建设项目的技术和管理风险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D、除非经发包人书面同意的设计变更及出现本采购文件规定的可以调整价款的情形，承包人的投标单价一经合同约定，今后不再调整。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①工程量清单项目的项目特征与投标报价中项目相同的，按投标报价的综合单价计算。②投标报价中没有综合单价的新的工程量清单项目，新增综合单价按《建设工程工程量清单计价规范》GB50500-2013、《江苏省建筑与装饰工程计价定额》（2014版）、《江苏省安装工程计价定额》（2014版）、苏建价（2016）154号文中的人工、材料、机械台班耗用量、施工时期的人工指导价、机械台班单价、材料价格（按施工时期的信息指导价，无信息指导价的双方协商），计算出综合单价, 并按投标时的优惠条件同比例优惠”，新增综合单价及材料市场</w:t>
      </w:r>
      <w:r>
        <w:rPr>
          <w:rFonts w:ascii="SimSun" w:hAnsi="SimSun" w:eastAsia="SimSun" w:cs="SimSun"/>
          <w:color w:val="000000"/>
          <w:sz w:val="21"/>
          <w:u w:val="single"/>
        </w:rPr>
        <w:t xml:space="preserve">价由承包人提出，经监理人及跟踪审计审核后报发包人确定。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12.1.1双方约定合同价款的其他调整因素：①发包人、承包人双方认可经审核后的设计变更；②发包人、跟踪审计和监理人均认可经审核后的签证。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w:t>
      </w:r>
      <w:r>
        <w:rPr>
          <w:rFonts w:ascii="SimSun" w:hAnsi="SimSun" w:eastAsia="SimSun" w:cs="SimSun"/>
          <w:color w:val="000000"/>
          <w:sz w:val="21"/>
          <w:u w:val="single"/>
        </w:rPr>
        <w:t xml:space="preserve">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w:t>
      </w:r>
      <w:r>
        <w:rPr>
          <w:rFonts w:ascii="SimSun" w:hAnsi="SimSun" w:eastAsia="SimSun" w:cs="SimSun"/>
          <w:color w:val="000000"/>
          <w:sz w:val="21"/>
          <w:u w:val="single"/>
        </w:rPr>
        <w:t xml:space="preserve">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工程量计算规则执行国家标准《建设工程工程量清单计价规范》(GB50500－2013)或其适用的修订版本，承包人实际完成的工程量按约定的工程量计算规则和有合同约束力的图纸进行计量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按月计量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 总价合同的计量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12.4.1 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（1）本项目形象进度完成80%的工程量，经甲方确认后，向乙方支付工程款70万元；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（2）乙方配合本工程结算审计，待本工程结算审计完成，视财政资金到位情况，支付至审定价的100%，预计次年4月；履约保证金转为本项目质保金，质保期满后无息退还。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a）上述每笔款项的支付均需扣除当期承包人需缴纳的违约金。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w:t>
      </w:r>
      <w:r>
        <w:rPr>
          <w:rFonts w:ascii="SimSun" w:hAnsi="SimSun" w:eastAsia="SimSun" w:cs="SimSun"/>
          <w:color w:val="000000"/>
          <w:sz w:val="21"/>
          <w:highlight w:val="white"/>
          <w:u w:val="single"/>
        </w:rPr>
        <w:t xml:space="preserve"> 发包人在支付每次进度款时，承包人均须按发包人要求提供符合国家法律法规和标准的增值税专用发票（含发票真伪查验单），如不提供，发包人可拒绝支付</w:t>
      </w:r>
      <w:r>
        <w:rPr>
          <w:rFonts w:ascii="SimSun" w:hAnsi="SimSun" w:eastAsia="SimSun" w:cs="SimSun"/>
          <w:color w:val="000000"/>
          <w:sz w:val="21"/>
          <w:u w:val="single"/>
        </w:rPr>
        <w:t xml:space="preserve">，期间承包人的各项合同义务仍应按合同约定履行</w:t>
      </w:r>
      <w:r>
        <w:rPr>
          <w:rFonts w:ascii="SimSun" w:hAnsi="SimSun" w:eastAsia="SimSun" w:cs="SimSun"/>
          <w:color w:val="000000"/>
          <w:sz w:val="21"/>
          <w:highlight w:val="white"/>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c）承包人须将本项目工程款优先用于支付工人工资。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如遇付款节点但本项目发包人的财政拨款资金未到位的，承包人须等待本项目发包人的财政拨款资金到位后，由发包人向承包人支付；承包人对此无任何异议，更不得由此造成讨薪、罢工等影响发包人声誉的事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e）本项目监管账户的约定：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w:t>
      </w:r>
      <w:r>
        <w:rPr>
          <w:rFonts w:ascii="SimSun" w:hAnsi="SimSun" w:eastAsia="SimSun" w:cs="SimSun"/>
          <w:color w:val="000000"/>
          <w:sz w:val="21"/>
          <w:u w:val="single"/>
        </w:rPr>
        <w:t xml:space="preserve">发包人将本合同预付款、工程进度款（不含发包人向农民工工资专用账户支付的款项）、结算款（不含质量保证金）支付至监管账户。承包人应将发包人支付至监管账户的款项完全用于工程施工建设。质量保证金不纳入监管账户监管范畴，收款账户（非监管账户）信息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单位名称：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税号：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单位地址：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电话号码：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开户银行：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银行帐户：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监管账户资金不得在未经发包人监管的情况下支出。为便于发包人对工程进度及款项支付的监管，开立资金专户预留银行印鉴双方共同控制（分别持有），对于该资金专户每笔资金的使用均须双方共同盖章确认后，银行方可支付。如开设电子支付功能，需要确保发包人持有监管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为确保资金使用的安全性和高效性，承包人签订的与本项目相关的合同应标注项目信息以便监管识别，并将全部合同向发包人、监理人备案。承包人应当根据工程进度按月向发包人、监理人提交资金使用计划，经甲方批准后，作为甲方审核付款的依据。如因承包人未备案、未及时提交付款审批导致款项支付延迟，因此产生的全部责任和后果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④承包人不得动用该账户的资金偿还因本工程以外的事由对外所欠的债务。监管账户被司法冻结的，发包人有权暂停支付应付工程款等款项，由此产生的全部责任和后果由承包人承担。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⑤在监管账户达到注销条件以前，承包人不能单独变更、注销监管账户，不能单独变更预留印鉴，否则发包人有权单方面终止支付工程款，因此产生的全部责任和后果由承包人承担。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⑥项目完成结算审计后，承包人签订的与本项目相关的合同资金支付完毕（质保金除外），且承包人向发包人提供与本项目相关款项结清承诺后，发包人和承包共同办理监管账户注销手续。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f）承包人在申请支付第一次进度款前开立农民工工资专户，农民工工资与工程款实行分账管理，进度款支付时须先将当期应付工程进度款的20%存入承包人工资专户（农民工工资专户专款专用于该项目农民工工资，占工程进度款比例可由发包人和承包人约定，但不得低于20%，工程实施中应发农民工工资高于按比例存入农民工工资专用账户金额的，则承包人须将实际应发农民工工资报监理人、造价咨询人（如有）、发包人审核确认，发包人按照承包人申请的并经审核的实际工资额存入工资专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g)承包人应确保应严格按照国家、省、市及工程项目所在地相关政府部门对农民工工资支付管理与实名制管理的要求执行，确保建筑工人管理服务信息平台实名制管理系统正常运行；承包人办理农民工工资专户、备案，并确保符合相关监管部门要求，否则后果自负。上述所需费用包含在签约合同价中，结算时不予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u w:val="single"/>
        </w:rPr>
        <w:t xml:space="preserve">h)发包人按合同约定向承包人支付的每期工程款中包括了足额的农民工工资，如发生农民工工资欠薪问题，承包人需承担因此产生的一切责任和风险。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根据付款周期，按发包人要求提交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收到承包人进度付款申请单以及相关资料后7天内完成审查并报送发包人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收到监理人报送后28日历天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按通用条款执行。所有工程付款必须经监理人签发证书并经发包人代表确认后，发包人才予以支付</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12.4.6 支付分解表的编制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3、单价合同的总价项目支付分解表的编制与审批：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 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13.1.2监理人不能按时进行验收时，应提前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竣工验收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13.2.2竣工验收程序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13.2.5移交、接收全部与部分工程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发包人颁发工程接收证书后14天内完成工程的移交工作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因承包人原因造成工程移交延误的，承包人按人民币3000元/天的标准向发包人支付违约金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工程范围需要的试车的。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13.3.3 投料试车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竣工退场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2、竣工退场清理标准应征得发包人同意，否则发生再清理的费用由承包人全部承担。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 竣工结算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竣工结算申请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承包人提交竣工结算申请单的期限：</w:t>
      </w:r>
      <w:r>
        <w:rPr>
          <w:rFonts w:ascii="SimSun" w:hAnsi="SimSun" w:eastAsia="SimSun" w:cs="SimSun"/>
          <w:color w:val="000000"/>
          <w:sz w:val="21"/>
          <w:u w:val="single"/>
        </w:rPr>
        <w:t xml:space="preserve">本工程验收合格后28天内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竣工结算申请单应包括的内容：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资料包括但不限于：（1）施工合同、补充协议、承包人相关承诺（如有）；（2）成交通知书；（3）谈判文件、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安全、工期等奖罚及相关资料；（12）竣工结算资料（含结算书、工程量计算书、钢筋翻样单、变更单、图纸</w:t>
      </w:r>
      <w:r>
        <w:rPr>
          <w:rFonts w:ascii="SimSun" w:hAnsi="SimSun" w:eastAsia="SimSun" w:cs="SimSun"/>
          <w:color w:val="000000"/>
          <w:sz w:val="21"/>
          <w:u w:val="single"/>
        </w:rPr>
        <w:t xml:space="preserve">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5、造价审计费的承担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在工程结算审核时，被核减工程造价在送审价5%（含）以内，由发包人承担本项目全部审计费；被核减工程造价在送审价5%及以上的，由承包人承担本项目全部审计费。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以上所指核减率的计算方法：核减率=(承包人相关送审价-经认可的相关审定价)/承包人相关送审价*100%。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按专用合同条款12.4.1执行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w:t>
      </w:r>
      <w:r>
        <w:rPr>
          <w:rFonts w:ascii="SimSun" w:hAnsi="SimSun" w:eastAsia="SimSun" w:cs="SimSun"/>
          <w:color w:val="000000"/>
          <w:sz w:val="21"/>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 最终结清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14.4.1 最终结清申请单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  伍份</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在缺陷责任期终止证书颁发后7天内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14.4.2 最终结清证书和支付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收到承包人提交的最终结清申请单后14天内完成审批，并向承包人颁发最终结清证书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颁发最终结清证书后14天内</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缺陷责任期与保修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自竣工验收合格之日起贰年</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在工程项目竣工前，承包人按专用合同条款第3.7条提供履约担保的，发包人不得同时预留工程质量保证金。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承包人提供质量保证金的方式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3</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  /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（3）其他方式：待本工程结算审计完成后，履约保证金转为本项目质保金，质保期满后无息退还。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 （3） </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（3）其他扣留方式：待本工程结算审计完成后，履约保证金转为本项目质保金，质保期满后无息退还。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rPr>
          <w:rFonts w:ascii="SimSun" w:hAnsi="SimSun" w:eastAsia="SimSun" w:cs="SimSun"/>
          <w:color w:val="000000"/>
          <w:sz w:val="21"/>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2、因承包人原因致使工程在合理使用期限内造成人身和财产损害的，承包人应承担损害赔偿责任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15.4保修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详见本项目《工程质量保修书》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15.4.3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2、发生须紧急抢修事故的，承包人接到事故通知后，应立即到达事故现场抢修</w:t>
      </w:r>
      <w:r>
        <w:rPr>
          <w:rFonts w:ascii="SimSun" w:hAnsi="SimSun" w:eastAsia="SimSun" w:cs="SimSun"/>
          <w:color w:val="000000"/>
          <w:sz w:val="21"/>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 违约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发包人同意顺延工期，但不赔偿经济损失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双方协商解决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发包人同意顺延工期，但不赔偿经济损失</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90</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本合同没有列明，但按照国家法律、法规、规章、办法、行业规范、技术标准等，属于承包人违约的其他情形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发包人有权视情节轻重，要求承包人按人民币2000元/次-20000元/次的标准向发包人支付违约金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相关费用已包含在投标报价中，发包人不另行支付</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 不可抗力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 </w:t>
      </w:r>
      <w:r>
        <w:rPr>
          <w:rFonts w:ascii="SimSun" w:hAnsi="SimSun" w:eastAsia="SimSun" w:cs="SimSun"/>
          <w:color w:val="000000"/>
          <w:sz w:val="21"/>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因不可抗力解除合同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120</w:t>
      </w:r>
      <w:r>
        <w:rPr>
          <w:rFonts w:ascii="SimSun" w:hAnsi="SimSun" w:eastAsia="SimSun" w:cs="SimSun"/>
          <w:color w:val="000000"/>
          <w:sz w:val="21"/>
        </w:rPr>
        <w:t xml:space="preserve">天内完成款项的支付。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 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  是</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 通知义务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 争议解决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  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20.4仲裁或诉讼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  </w:t>
      </w:r>
      <w:r>
        <w:rPr>
          <w:rFonts w:ascii="SimSun" w:hAnsi="SimSun" w:eastAsia="SimSun" w:cs="SimSun"/>
          <w:color w:val="000000"/>
          <w:sz w:val="21"/>
        </w:rPr>
        <w:t xml:space="preserve">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工程所在地</w:t>
      </w:r>
      <w:r>
        <w:rPr>
          <w:rFonts w:ascii="SimSun" w:hAnsi="SimSun" w:eastAsia="SimSun" w:cs="SimSun"/>
          <w:color w:val="000000"/>
          <w:sz w:val="21"/>
        </w:rPr>
        <w:t xml:space="preserve">人民法院起诉。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附件1：工程质量保修书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附件2：农民工工资发放承诺书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附件3：安全生产管理协议书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 廉洁合同</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附件5：进监施工监管安全告知书</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    </w:t>
      </w:r>
      <w:r/>
    </w:p>
    <w:p>
      <w:pPr>
        <w:ind w:left="0" w:right="0" w:firstLine="0"/>
        <w:jc w:val="center"/>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江苏省南京监狱</w:t>
      </w: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w:t>
      </w:r>
      <w:r>
        <w:rPr>
          <w:rFonts w:ascii="SimSun" w:hAnsi="SimSun" w:eastAsia="SimSun" w:cs="SimSun"/>
          <w:color w:val="000000"/>
          <w:sz w:val="21"/>
          <w:u w:val="single"/>
        </w:rPr>
        <w:t xml:space="preserve">2#3#监舍楼消险维修改造</w:t>
      </w:r>
      <w:r>
        <w:rPr>
          <w:rFonts w:ascii="SimSun" w:hAnsi="SimSun" w:eastAsia="SimSun" w:cs="SimSun"/>
          <w:color w:val="000000"/>
          <w:sz w:val="21"/>
        </w:rPr>
        <w:t xml:space="preserve">（工程全称）签订工程质量保修书。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一、工程质量保修范围和内容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承包人在质量保修期内，按照有关法律规定和合同约定，承担工程质量保修责任。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 按中华人民共和国国务院279号《建设工程质量管理条例》执行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二、质量保修期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 5 </w:t>
      </w:r>
      <w:r>
        <w:rPr>
          <w:rFonts w:ascii="SimSun" w:hAnsi="SimSun" w:eastAsia="SimSun" w:cs="SimSun"/>
          <w:color w:val="000000"/>
          <w:sz w:val="21"/>
        </w:rPr>
        <w:t xml:space="preserve">年；</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 2 </w:t>
      </w:r>
      <w:r>
        <w:rPr>
          <w:rFonts w:ascii="SimSun" w:hAnsi="SimSun" w:eastAsia="SimSun" w:cs="SimSun"/>
          <w:color w:val="000000"/>
          <w:sz w:val="21"/>
        </w:rPr>
        <w:t xml:space="preserve">个采暖期、供冷期；</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 2 </w:t>
      </w:r>
      <w:r>
        <w:rPr>
          <w:rFonts w:ascii="SimSun" w:hAnsi="SimSun" w:eastAsia="SimSun" w:cs="SimSun"/>
          <w:color w:val="000000"/>
          <w:sz w:val="21"/>
        </w:rPr>
        <w:t xml:space="preserve">年；</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 按照国家约定要求 </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   24  </w:t>
      </w:r>
      <w:r>
        <w:rPr>
          <w:rFonts w:ascii="SimSun" w:hAnsi="SimSun" w:eastAsia="SimSun" w:cs="SimSun"/>
          <w:color w:val="000000"/>
          <w:sz w:val="21"/>
        </w:rPr>
        <w:t xml:space="preserve">个月，缺陷责任期自工程通过竣工验收之日起计算。单位工程先于全部工程进行验收，单位工程缺陷责任期自单位工程验收合格之日起算。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四、质量保修责任</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六、双方约定的其他工程质量保修事项：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rPr>
          <w:rFonts w:ascii="SimSun" w:hAnsi="SimSun" w:eastAsia="SimSun" w:cs="SimSun"/>
          <w:color w:val="000000"/>
          <w:sz w:val="21"/>
          <w:u w:val="single"/>
        </w:rPr>
        <w:t xml:space="preserve">        </w:t>
      </w:r>
      <w:r>
        <w:rPr>
          <w:rFonts w:ascii="SimSun" w:hAnsi="SimSun" w:eastAsia="SimSun" w:cs="SimSun"/>
          <w:color w:val="000000"/>
          <w:sz w:val="21"/>
        </w:rPr>
        <w:t xml:space="preserve"> 承包人(公章)：</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    </w:t>
      </w:r>
      <w:r>
        <w:rPr>
          <w:rFonts w:ascii="SimSun" w:hAnsi="SimSun" w:eastAsia="SimSun" w:cs="SimSun"/>
          <w:color w:val="000000"/>
          <w:sz w:val="21"/>
        </w:rPr>
        <w:t xml:space="preserve"> 地址：</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w:t>
      </w:r>
      <w:r>
        <w:rPr>
          <w:rFonts w:ascii="SimSun" w:hAnsi="SimSun" w:eastAsia="SimSun" w:cs="SimSun"/>
          <w:color w:val="000000"/>
          <w:sz w:val="21"/>
          <w:u w:val="single"/>
        </w:rPr>
        <w:t xml:space="preserve">      </w:t>
      </w:r>
      <w:r>
        <w:rPr>
          <w:rFonts w:ascii="SimSun" w:hAnsi="SimSun" w:eastAsia="SimSun" w:cs="SimSun"/>
          <w:color w:val="000000"/>
          <w:sz w:val="21"/>
        </w:rPr>
        <w:t xml:space="preserve"> 委托代理人(签字)：</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rPr>
          <w:rFonts w:ascii="SimSun" w:hAnsi="SimSun" w:eastAsia="SimSun" w:cs="SimSun"/>
          <w:color w:val="000000"/>
          <w:sz w:val="21"/>
        </w:rPr>
        <w:t xml:space="preserve"> 电话：</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rPr>
          <w:rFonts w:ascii="SimSun" w:hAnsi="SimSun" w:eastAsia="SimSun" w:cs="SimSun"/>
          <w:color w:val="000000"/>
          <w:sz w:val="21"/>
        </w:rPr>
        <w:t xml:space="preserve"> 传真：</w:t>
      </w:r>
      <w:r>
        <w:rPr>
          <w:rFonts w:ascii="SimSun" w:hAnsi="SimSun" w:eastAsia="SimSun" w:cs="SimSun"/>
          <w:color w:val="000000"/>
          <w:sz w:val="21"/>
          <w:u w:val="single"/>
        </w:rPr>
        <w:t xml:space="preserve">  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rPr>
          <w:rFonts w:ascii="SimSun" w:hAnsi="SimSun" w:eastAsia="SimSun" w:cs="SimSun"/>
          <w:color w:val="000000"/>
          <w:sz w:val="21"/>
        </w:rPr>
        <w:t xml:space="preserve"> 开户银行：</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      </w:t>
      </w:r>
      <w:r>
        <w:rPr>
          <w:rFonts w:ascii="SimSun" w:hAnsi="SimSun" w:eastAsia="SimSun" w:cs="SimSun"/>
          <w:color w:val="000000"/>
          <w:sz w:val="21"/>
        </w:rPr>
        <w:t xml:space="preserve">  账号：</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SimSun" w:hAnsi="SimSun" w:eastAsia="SimSun" w:cs="SimSun"/>
          <w:color w:val="000000"/>
          <w:sz w:val="21"/>
          <w:u w:val="single"/>
        </w:rPr>
        <w:t xml:space="preserve">     </w:t>
      </w:r>
      <w:r>
        <w:rPr>
          <w:rFonts w:ascii="SimSun" w:hAnsi="SimSun" w:eastAsia="SimSun" w:cs="SimSun"/>
          <w:color w:val="000000"/>
          <w:sz w:val="21"/>
        </w:rPr>
        <w:t xml:space="preserve"> 邮政编码：</w:t>
      </w:r>
      <w:r>
        <w:rPr>
          <w:rFonts w:ascii="SimSun" w:hAnsi="SimSun" w:eastAsia="SimSun" w:cs="SimSu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农民工工资发放承诺书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江苏省南京监狱</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由我司所承建的</w:t>
      </w:r>
      <w:r>
        <w:rPr>
          <w:rFonts w:ascii="SimSun" w:hAnsi="SimSun" w:eastAsia="SimSun" w:cs="SimSun"/>
          <w:color w:val="000000"/>
          <w:sz w:val="21"/>
          <w:u w:val="single"/>
        </w:rPr>
        <w:t xml:space="preserve">2#3#监舍楼消险维修改造</w:t>
      </w:r>
      <w:r>
        <w:rPr>
          <w:rFonts w:ascii="SimSun" w:hAnsi="SimSun" w:eastAsia="SimSun" w:cs="SimSun"/>
          <w:color w:val="000000"/>
          <w:sz w:val="21"/>
        </w:rPr>
        <w:t xml:space="preserve">，目前我司已经按照上级主管部门及建设单位的相关要求，完成了本工程项下所有农民工工资（包含但不仅限于劳务报酬等）的发放工作。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为维护农民工合法权益、确保社会及企业的和谐稳定，我司现对农民工工资发放工作承诺如下：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1、按照《劳动法》规定雇佣和使用农民工，严格遵守国家和地方关于农民工工资的有关规定；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2、现场各阶段的（含本次）工程款优先用于农民工工资的发放工作，承诺不拖欠农民工工资，保证将农民工工资足额、及时、直接的发放到农民工手中，严禁发放给包工头；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3、如因农民工工资发放不到位或我司处置不力，造成农民工不同形式的上访、闹访、集访等恶性事件发生的，我司愿意承担由此所造成的一切不良后果；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4、我司承诺不因任何原因以拖欠农民工工资为由，唆使或促成农民工罢工、上访或恶意讨薪事件的发生。如有发生，我司愿意承担由此所造成的一切不良后果；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5、如突发事件发生（包括但不限于上述第3条、第4条约定情形），我公司将立即指派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同志（手机号码：</w:t>
      </w:r>
      <w:r>
        <w:rPr>
          <w:rFonts w:ascii="SimSun" w:hAnsi="SimSun" w:eastAsia="SimSun" w:cs="SimSun"/>
          <w:color w:val="000000"/>
          <w:sz w:val="21"/>
          <w:u w:val="single"/>
        </w:rPr>
        <w:t xml:space="preserve">            ，职务：</w:t>
      </w:r>
      <w:r>
        <w:rPr>
          <w:rFonts w:ascii="SimSun" w:hAnsi="SimSun" w:eastAsia="SimSun" w:cs="SimSun"/>
          <w:color w:val="000000"/>
          <w:sz w:val="21"/>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附件：本月农民工工资发放明细。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（附件内容包含：发放时间、发放总额、发放流水、班组发放汇总、农民工花名册、农民工考勤记录、农民工工资发放确认表，上述资料缺一不可）。</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特此承诺！</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XXXX有限公司（公章）</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XX年XX月XX日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w:t>
      </w:r>
      <w:r/>
    </w:p>
    <w:p>
      <w:pPr>
        <w:ind w:left="0" w:right="0" w:firstLine="2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甲方：江苏省南京监狱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b/>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一、乙方施工时间定为：2025年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二、乙方施工人员进人监狱大门要办理出入证明，并积极配合甲方做好施工人员的登记工作。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甲方单位（章）                      乙方单位（章）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安全教育告知书</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4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30"/>
        <w:gridCol w:w="2130"/>
        <w:gridCol w:w="2130"/>
        <w:gridCol w:w="2132"/>
      </w:tblGrid>
      <w:tr>
        <w:trPr>
          <w:trHeight w:val="7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95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外来人员安全教育培训记录</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5"/>
        <w:gridCol w:w="975"/>
        <w:gridCol w:w="975"/>
        <w:gridCol w:w="975"/>
        <w:gridCol w:w="975"/>
        <w:gridCol w:w="975"/>
        <w:gridCol w:w="975"/>
        <w:gridCol w:w="975"/>
        <w:gridCol w:w="975"/>
        <w:gridCol w:w="975"/>
      </w:tblGrid>
      <w:tr>
        <w:trPr>
          <w:trHeight w:val="704"/>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主要培训内容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1.企业介绍及企业所涉及的危险有害因素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2企业应急疏散措施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3.监管安全管理要求规定</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主讲人</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30"/>
        </w:trPr>
        <w:tc>
          <w:tcPr>
            <w:gridSpan w:val="2"/>
            <w:vMerge w:val="continue"/>
            <w:textDirection w:val="lrTb"/>
            <w:noWrap w:val="false"/>
          </w:tcPr>
          <w:p>
            <w:r/>
            <w:r/>
          </w:p>
        </w:tc>
        <w:tc>
          <w:tcPr>
            <w:gridSpan w:val="2"/>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培训地点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课时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承诺：我（以下签字人）经过培训，清楚明白培训内容且应遵守规定，并承担违反规定而带来的后果。</w:t>
            </w:r>
            <w:r/>
          </w:p>
        </w:tc>
      </w:tr>
      <w:tr>
        <w:trPr>
          <w:trHeight w:val="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受训人</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5"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9"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4" w:type="dxa"/>
            <w:vAlign w:val="top"/>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57"/>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该培训记录有效期为自培训之日起</w:t>
            </w:r>
            <w:r>
              <w:rPr>
                <w:rFonts w:ascii="SimSun" w:hAnsi="SimSun" w:eastAsia="SimSun" w:cs="SimSun"/>
                <w:b/>
                <w:color w:val="000000"/>
                <w:sz w:val="21"/>
              </w:rPr>
              <w:t xml:space="preserve">六个月</w:t>
            </w:r>
            <w:r>
              <w:rPr>
                <w:rFonts w:ascii="SimSun" w:hAnsi="SimSun" w:eastAsia="SimSun" w:cs="SimSun"/>
                <w:color w:val="000000"/>
                <w:sz w:val="21"/>
              </w:rPr>
              <w:t xml:space="preserve">，超过期限工程尚未结束的，应再次培训。</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rPr>
          <w:rFonts w:ascii="SimSun" w:hAnsi="SimSun" w:eastAsia="SimSun" w:cs="SimSun"/>
          <w:color w:val="000000"/>
          <w:sz w:val="21"/>
          <w:u w:val="single"/>
        </w:rPr>
        <w:t xml:space="preserve">    江苏省南京监狱</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为防止国有资源交易活动中各种不正当行为发生，确保项目交易公开、公正、公平，根据廉政建设的相关规定，结合同有资源交易工作特点，特订立本合同如下：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一、甲乙双方应当自觉遵守国家和所在地区关于招投标（政府采购）的相关规定和廉政建设的各项规定。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四、甲方相关工作人员不得要求或者授受乙方为其住房装修、婚丧嫁娶、家属和子女的工作安排以及出国提供方便或服务。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九、乙方不得为甲方单位和个人购置或者提供通讯工具、交通工具、家电、高档办公用品等物品。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2．终止与乙方的合作；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3．终止合同，将乙方列入本单位招标“黑名单”。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法定代表人或委托代理人（签字）：法定代表人或委托代理人（签字）：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进监施工监管安全告知书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1、施工人员进入监管区必须经过监狱批准，未经审批一律不得进入监管区。施工人员应提供本人真实基本信息与合法有效证件，不得隐瞒事实。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2、施工人员进出监管区必须由监狱民警带领，要服从民警的管理教育，自觉遵守相关法律法规和管理制度；进监后在规定地点工作或休息，严禁脱离民警监管擅自行动。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3、严禁将现金、手机、烟酒、毒品、打火机、钝锐器、录音摄像器材等危险、违禁品以及其它贵重物品带入监管区；要主动配合门卫民警检查、登记，违禁物品一律缴存门卫保管。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4、严禁与罪犯贴近攀谈，禁点为罪犯提供、藏匿违禁品或捎带书信、口信或物品；禁止与罪犯倒换现金、烟酒、衣物等物品。如有问题可以通过陪同民警咨询。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5、不准剃光头、戴假发，进出监管区不得穿戴与军警服、囚服相似的服装，施工人员要统一穿着标识服。禁止酒后进入监管区。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6、车辆进入监管区指定地点后应关闭发动机和锁好门窗,拔掉和保管好钥匙，个人物品随身携带,严防丢失。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如不认真遵守监狱规定，因此造成安全隐患或事故后果的，必须承担一切责任，接受处理。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特此告知，希严格执行。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告知人：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第六章谈判响应文件格式及附件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竞争性谈判响应文件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年 月 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附件一、竞争性</w:t>
      </w:r>
      <w:r>
        <w:rPr>
          <w:rFonts w:ascii="SimSun" w:hAnsi="SimSun" w:eastAsia="SimSun" w:cs="SimSun"/>
          <w:b/>
          <w:color w:val="000000"/>
          <w:sz w:val="21"/>
        </w:rPr>
        <w:t xml:space="preserve">谈判申请及声明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竞争性谈判申请及声明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致：江苏省南京监狱</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（项目编号）竞争性谈判公告，正式授权下述签字人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姓名和职务）代表（供应商名称），提交响应性文件并参加谈判。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2、按谈判文件要求，我们的首轮总报价详见</w:t>
      </w:r>
      <w:r>
        <w:rPr>
          <w:rFonts w:ascii="SimSun" w:hAnsi="SimSun" w:eastAsia="SimSun" w:cs="SimSun"/>
          <w:color w:val="000000"/>
          <w:sz w:val="21"/>
          <w:u w:val="single"/>
        </w:rPr>
        <w:t xml:space="preserve">首轮报价一览表</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3、本项目工期：</w:t>
      </w:r>
      <w:r>
        <w:rPr>
          <w:rFonts w:ascii="SimSun" w:hAnsi="SimSun" w:eastAsia="SimSun" w:cs="SimSun"/>
          <w:color w:val="000000"/>
          <w:spacing w:val="8"/>
          <w:sz w:val="21"/>
          <w:u w:val="single"/>
        </w:rPr>
        <w:t xml:space="preserve">  </w:t>
      </w:r>
      <w:r>
        <w:rPr>
          <w:rFonts w:ascii="SimSun" w:hAnsi="SimSun" w:eastAsia="SimSun" w:cs="SimSun"/>
          <w:color w:val="000000"/>
          <w:spacing w:val="8"/>
          <w:sz w:val="21"/>
        </w:rPr>
        <w:t xml:space="preserve">日历天，开工日期以采购人通知为准</w:t>
      </w:r>
      <w:r>
        <w:rPr>
          <w:rFonts w:ascii="SimSun" w:hAnsi="SimSun" w:eastAsia="SimSun" w:cs="SimSun"/>
          <w:color w:val="000000"/>
          <w:sz w:val="21"/>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4、我们已详细阅读全部谈判文件及其有效补充文件，我们放弃对谈判文件任何误解的权利，提交响应文件后，</w:t>
      </w:r>
      <w:r>
        <w:rPr>
          <w:rFonts w:ascii="SimSun" w:hAnsi="SimSun" w:eastAsia="SimSun" w:cs="SimSun"/>
          <w:b/>
          <w:color w:val="000000"/>
          <w:sz w:val="21"/>
        </w:rPr>
        <w:t xml:space="preserve">不对谈判文件本身提出质疑</w:t>
      </w:r>
      <w:r>
        <w:rPr>
          <w:rFonts w:ascii="SimSun" w:hAnsi="SimSun" w:eastAsia="SimSun" w:cs="SimSun"/>
          <w:color w:val="000000"/>
          <w:sz w:val="21"/>
        </w:rPr>
        <w:t xml:space="preserve">。</w:t>
      </w:r>
      <w:r/>
    </w:p>
    <w:p>
      <w:pPr>
        <w:ind w:left="0" w:right="0" w:firstLine="420"/>
        <w:jc w:val="both"/>
        <w:spacing w:before="0" w:after="0" w:line="4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5、一旦我方成交，我方将根据谈判文件的规定及我方响应承诺严格履行合同。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成交、决不采取不正当手段诋毁、排挤其他供应商、决不与采购人、其它供应商或者采购代理机构恶意串通、决不向采购人、采购代理机构工作人员和谈判小组进行商业贿赂、决不拒绝有关部门监督检查或提供虚假情况，如有违反，无条件接受贵方及相关管理部门的处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7、我方正式通讯方式为：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8、我方正式开户银行和账号为：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附件二、法定代表人授权书格式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致：江苏省南京监狱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竞争性谈判，以本公司名义处理一切与之有关的事务。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附件三、</w:t>
      </w:r>
      <w:r>
        <w:rPr>
          <w:rFonts w:ascii="SimSun" w:hAnsi="SimSun" w:eastAsia="SimSun" w:cs="SimSun"/>
          <w:b/>
          <w:color w:val="000000"/>
          <w:sz w:val="21"/>
        </w:rPr>
        <w:t xml:space="preserve">首轮报价一览表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首轮报价一览表</w:t>
      </w:r>
      <w:r/>
    </w:p>
    <w:p>
      <w:pPr>
        <w:ind w:left="0" w:right="0" w:firstLine="47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5"/>
        <w:gridCol w:w="2450"/>
        <w:gridCol w:w="4254"/>
        <w:gridCol w:w="1313"/>
      </w:tblGrid>
      <w:tr>
        <w:trPr>
          <w:trHeight w:val="1182"/>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center"/>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center"/>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报价（元）</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center"/>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954"/>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center"/>
            <w:textDirection w:val="lrTb"/>
            <w:noWrap w:val="false"/>
          </w:tcPr>
          <w:p>
            <w:pPr>
              <w:ind w:left="0" w:right="0" w:firstLine="0"/>
              <w:jc w:val="center"/>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0" w:type="dxa"/>
            <w:vAlign w:val="center"/>
            <w:textDirection w:val="lrTb"/>
            <w:noWrap w:val="false"/>
          </w:tcPr>
          <w:p>
            <w:pPr>
              <w:ind w:left="0" w:right="0" w:firstLine="0"/>
              <w:jc w:val="center"/>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805"/>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响应报价（人民币，大写）</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54"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rPr>
                <w:rFonts w:ascii="Times New Roman" w:hAnsi="Times New Roman" w:eastAsia="Times New Roman" w:cs="Times New Roman"/>
                <w:color w:val="000000"/>
                <w:sz w:val="21"/>
                <w:u w:val="single"/>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3"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5"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67" w:type="dxa"/>
            <w:vAlign w:val="center"/>
            <w:textDirection w:val="lrTb"/>
            <w:noWrap w:val="false"/>
          </w:tcPr>
          <w:p>
            <w:pPr>
              <w:ind w:left="118" w:right="0" w:firstLine="0"/>
              <w:jc w:val="both"/>
              <w:spacing w:before="7"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2、最后报价只报总价，各明细项根据第一次报价明细同比例下浮。</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采用竞争性谈判采购方式成交的工程，若其原谈判报价与成交价存在差额的，承包人须根据差额同比例下调（除暂列金额、甲供材料费、材料暂估价、专业工程暂估价以外的所有费用），下调后的综合单价报发包人审核）。</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分项报价表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（如为建设工程项目且招标文件提供工程量清单的，供应商按最新工程量清单计价规范要求进行报价，要求表格齐全，数据详实。否则评委有权按无效处理。）</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商务条款偏离表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说明：1、谈判响应文件商务部分内容响应存在正偏离或负偏离的，请在本表中逐条列出。未列出的，视为响应谈判文件要求。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采购需求条款偏离表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谈判响应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说明：1、谈判响应文件技术要求部分内容响应存在正偏离或负偏离的，请在本表中逐条列出。未列出的，视为响应谈判文件要求。</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312" w:after="312"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附件六、拟参与本项目人员一览表</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拟参与本项目人员一览表</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509"/>
        <w:gridCol w:w="645"/>
        <w:gridCol w:w="688"/>
        <w:gridCol w:w="1103"/>
        <w:gridCol w:w="1027"/>
        <w:gridCol w:w="992"/>
        <w:gridCol w:w="1141"/>
        <w:gridCol w:w="1544"/>
        <w:gridCol w:w="826"/>
      </w:tblGrid>
      <w:tr>
        <w:trPr>
          <w:trHeight w:val="1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center"/>
        <w:spacing w:before="312"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供应商类似业绩情况表</w:t>
      </w:r>
      <w:r/>
    </w:p>
    <w:tbl>
      <w:tblPr>
        <w:tblStyle w:val="7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5"/>
        <w:gridCol w:w="1848"/>
        <w:gridCol w:w="1475"/>
        <w:gridCol w:w="1573"/>
        <w:gridCol w:w="1405"/>
        <w:gridCol w:w="1109"/>
        <w:gridCol w:w="1109"/>
      </w:tblGrid>
      <w:tr>
        <w:trPr>
          <w:trHeight w:val="9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附件八、企业声明函格式</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中小企业声明函（工程、服务）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color w:val="000000"/>
          <w:sz w:val="21"/>
          <w:u w:val="single"/>
        </w:rPr>
        <w:t xml:space="preserve">  （单位名称）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  （项目名称）</w:t>
      </w:r>
      <w:r>
        <w:rPr>
          <w:rFonts w:ascii="SimSun" w:hAnsi="SimSun" w:eastAsia="SimSun" w:cs="SimSun"/>
          <w:color w:val="000000"/>
          <w:sz w:val="21"/>
        </w:rPr>
        <w:t xml:space="preserve">采购活动，</w:t>
      </w:r>
      <w:r>
        <w:rPr>
          <w:rFonts w:ascii="SimSun" w:hAnsi="SimSun" w:eastAsia="SimSun" w:cs="SimSun"/>
          <w:color w:val="000000"/>
          <w:sz w:val="21"/>
          <w:u w:val="single"/>
        </w:rPr>
        <w:t xml:space="preserve">工程的施工单位全部为符合政策要求的中小企业（或者：服务全部由符合政策要求的中小企业承接）。</w:t>
      </w:r>
      <w:r>
        <w:rPr>
          <w:rFonts w:ascii="SimSun" w:hAnsi="SimSun" w:eastAsia="SimSun" w:cs="SimSun"/>
          <w:color w:val="000000"/>
          <w:sz w:val="21"/>
        </w:rPr>
        <w:t xml:space="preserve">相关企业（含联合 体中的中小企业、签订分包意向协议的中小企业）的具体情况如下：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2#3#监舍楼消险维修改造工程</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w:t>
      </w:r>
      <w:r>
        <w:rPr>
          <w:rFonts w:ascii="SimSun" w:hAnsi="SimSun" w:eastAsia="SimSun" w:cs="SimSun"/>
          <w:color w:val="000000"/>
          <w:sz w:val="21"/>
        </w:rPr>
        <w:t xml:space="preserve"> 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万元，属于</w:t>
      </w:r>
      <w:r>
        <w:rPr>
          <w:rFonts w:ascii="SimSun" w:hAnsi="SimSun" w:eastAsia="SimSun" w:cs="SimSun"/>
          <w:i/>
          <w:color w:val="000000"/>
          <w:sz w:val="21"/>
          <w:u w:val="single"/>
        </w:rPr>
        <w:t xml:space="preserve">（填写：中型企业、小型企业、微型企业）</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备注：1.从业人员、营业收入、资产总额填报上一年度数据，无上一年度数据的新成立企业可不填报。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2.在所属企业类型“中型企业、小型企业、微型企业”中任选其一填写。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3.此声明函将随成交结果同时公告，接受社会监督；供应商填写时，务必填写真实数据。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rPr>
          <w:rFonts w:ascii="SimSun" w:hAnsi="SimSun" w:eastAsia="SimSun" w:cs="SimSun"/>
          <w:color w:val="000000"/>
          <w:sz w:val="21"/>
          <w:u w:val="single"/>
        </w:rPr>
        <w:t xml:space="preserve"> </w:t>
      </w:r>
      <w:r/>
    </w:p>
    <w:p>
      <w:pPr>
        <w:ind w:left="0" w:right="0" w:firstLine="399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节能产品认证证书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环境标志产品认证证书</w:t>
      </w:r>
      <w:r/>
    </w:p>
    <w:p>
      <w:pPr>
        <w:ind w:left="0" w:right="0" w:firstLine="0"/>
        <w:jc w:val="both"/>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进口产品转让技术、消化吸收再创新方案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附件九、无重大违法记录声明格式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江苏省南京监狱：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我单位参加本次采购活动前3年内在经营活动中（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附件十、具备履行合同所必需的设备和专业技术能力的声明</w:t>
      </w:r>
      <w:r/>
    </w:p>
    <w:p>
      <w:pPr>
        <w:ind w:left="0" w:right="0" w:firstLine="313"/>
        <w:jc w:val="center"/>
        <w:spacing w:before="50" w:after="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江苏省南京监狱：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 </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（供应商名称）郑重声明：我公司具备履行本项采购合同所必需的设备和专业技术能力，为履行本项采购合同我单位具备如下主要设备和主要专业技术能力：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p>
    <w:p>
      <w:pPr>
        <w:ind w:left="0" w:right="0" w:firstLine="4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 月 日</w:t>
      </w: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附件十二、施工组织设计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ff"/>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footerReference w:type="default" r:id="rId9"/>
      <w:footnotePr/>
      <w:endnotePr/>
      <w:type w:val="nextPage"/>
      <w:pgSz w:w="11906" w:h="16838" w:orient="portrait"/>
      <w:pgMar w:top="1440" w:right="1080" w:bottom="1440" w:left="1080"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仿宋">
    <w:panose1 w:val="02010609060101010101"/>
  </w:font>
  <w:font w:name="Calibri">
    <w:panose1 w:val="020F0502020204030204"/>
  </w:font>
  <w:font w:name="Tahoma">
    <w:panose1 w:val="020B0604030504040204"/>
  </w:font>
  <w:font w:name="楷体_GB2312">
    <w:panose1 w:val="02010609060101010101"/>
  </w:font>
  <w:font w:name="Calibri Light">
    <w:panose1 w:val="020F0302020204030204"/>
  </w:font>
  <w:font w:name="STZhongsong">
    <w:panose1 w:val="02010600040101010101"/>
  </w:font>
  <w:font w:name="Arial">
    <w:panose1 w:val="020B0604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3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32"/>
                    </w:pPr>
                    <w:r>
                      <w:t xml:space="preserve">第 </w:t>
                    </w:r>
                    <w:r>
                      <w:fldChar w:fldCharType="begin"/>
                    </w:r>
                    <w:r>
                      <w:instrText xml:space="preserve"> PAGE  \* MERGEFORMAT </w:instrText>
                    </w:r>
                    <w:r>
                      <w:fldChar w:fldCharType="separate"/>
                    </w:r>
                    <w:r>
                      <w:t xml:space="preserve">57</w:t>
                    </w:r>
                    <w:r>
                      <w:fldChar w:fldCharType="end"/>
                    </w:r>
                    <w:r>
                      <w:t xml:space="preserve"> 页 共 </w:t>
                    </w:r>
                    <w:r>
                      <w:fldChar w:fldCharType="begin"/>
                    </w:r>
                    <w:r>
                      <w:instrText xml:space="preserve"> NUMPAGES  \* MERGEFORMAT </w:instrText>
                    </w:r>
                    <w:r>
                      <w:fldChar w:fldCharType="separate"/>
                    </w:r>
                    <w:r>
                      <w:t xml:space="preserve">64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8"/>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991"/>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960"/>
      <w:isLgl w:val="false"/>
      <w:suff w:val="tab"/>
      <w:lvlText w:val="%1"/>
      <w:lvlJc w:val="left"/>
      <w:pPr>
        <w:ind w:left="567" w:hanging="567"/>
        <w:tabs>
          <w:tab w:val="left" w:pos="567" w:leader="none"/>
        </w:tabs>
      </w:pPr>
      <w:rPr>
        <w:rFonts w:hint="eastAsia" w:cs="Times New Roman"/>
      </w:rPr>
    </w:lvl>
    <w:lvl w:ilvl="1">
      <w:start w:val="1"/>
      <w:numFmt w:val="decimal"/>
      <w:pStyle w:val="969"/>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91">
    <w:name w:val="Heading 1"/>
    <w:basedOn w:val="690"/>
    <w:next w:val="690"/>
    <w:link w:val="1019"/>
    <w:uiPriority w:val="0"/>
    <w:qFormat/>
    <w:pPr>
      <w:numPr>
        <w:ilvl w:val="0"/>
        <w:numId w:val="1"/>
      </w:numPr>
      <w:ind w:firstLine="1203"/>
      <w:keepNext/>
      <w:spacing w:before="312" w:after="312"/>
      <w:tabs>
        <w:tab w:val="left" w:pos="1440" w:leader="none"/>
        <w:tab w:val="left" w:pos="5670" w:leader="none"/>
      </w:tabs>
      <w:outlineLvl w:val="0"/>
    </w:pPr>
    <w:rPr>
      <w:rFonts w:ascii="黑体" w:eastAsia="黑体"/>
      <w:b/>
      <w:sz w:val="28"/>
    </w:rPr>
  </w:style>
  <w:style w:type="paragraph" w:styleId="692">
    <w:name w:val="Heading 2"/>
    <w:basedOn w:val="690"/>
    <w:next w:val="690"/>
    <w:link w:val="918"/>
    <w:uiPriority w:val="99"/>
    <w:qFormat/>
    <w:pPr>
      <w:numPr>
        <w:ilvl w:val="1"/>
        <w:numId w:val="1"/>
      </w:numPr>
      <w:jc w:val="left"/>
      <w:keepLines/>
      <w:keepNext/>
      <w:spacing w:before="120" w:after="120"/>
      <w:outlineLvl w:val="1"/>
    </w:pPr>
    <w:rPr>
      <w:rFonts w:ascii="Cambria" w:hAnsi="Cambria"/>
      <w:b/>
      <w:bCs/>
      <w:sz w:val="32"/>
      <w:szCs w:val="32"/>
    </w:rPr>
  </w:style>
  <w:style w:type="paragraph" w:styleId="693">
    <w:name w:val="Heading 3"/>
    <w:basedOn w:val="690"/>
    <w:next w:val="690"/>
    <w:link w:val="919"/>
    <w:uiPriority w:val="99"/>
    <w:qFormat/>
    <w:pPr>
      <w:numPr>
        <w:ilvl w:val="2"/>
        <w:numId w:val="1"/>
      </w:numPr>
      <w:keepLines/>
      <w:keepNext/>
      <w:spacing w:before="120" w:after="120"/>
      <w:outlineLvl w:val="2"/>
    </w:pPr>
    <w:rPr>
      <w:b/>
      <w:bCs/>
      <w:sz w:val="32"/>
      <w:szCs w:val="32"/>
    </w:rPr>
  </w:style>
  <w:style w:type="paragraph" w:styleId="694">
    <w:name w:val="Heading 4"/>
    <w:basedOn w:val="690"/>
    <w:next w:val="690"/>
    <w:link w:val="920"/>
    <w:uiPriority w:val="99"/>
    <w:qFormat/>
    <w:pPr>
      <w:numPr>
        <w:ilvl w:val="3"/>
        <w:numId w:val="1"/>
      </w:numPr>
      <w:keepLines/>
      <w:keepNext/>
      <w:spacing w:before="120" w:after="120"/>
      <w:outlineLvl w:val="3"/>
    </w:pPr>
    <w:rPr>
      <w:rFonts w:ascii="Cambria" w:hAnsi="Cambria"/>
      <w:b/>
      <w:bCs/>
      <w:sz w:val="28"/>
      <w:szCs w:val="28"/>
    </w:rPr>
  </w:style>
  <w:style w:type="paragraph" w:styleId="695">
    <w:name w:val="Heading 5"/>
    <w:basedOn w:val="690"/>
    <w:next w:val="702"/>
    <w:link w:val="922"/>
    <w:uiPriority w:val="99"/>
    <w:qFormat/>
    <w:pPr>
      <w:numPr>
        <w:ilvl w:val="4"/>
        <w:numId w:val="1"/>
      </w:numPr>
      <w:keepNext/>
      <w:spacing w:before="156" w:after="156"/>
      <w:outlineLvl w:val="4"/>
    </w:pPr>
    <w:rPr>
      <w:b/>
      <w:bCs/>
      <w:sz w:val="28"/>
      <w:szCs w:val="28"/>
    </w:rPr>
  </w:style>
  <w:style w:type="paragraph" w:styleId="696">
    <w:name w:val="Heading 6"/>
    <w:basedOn w:val="690"/>
    <w:next w:val="690"/>
    <w:link w:val="923"/>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697">
    <w:name w:val="Heading 7"/>
    <w:basedOn w:val="690"/>
    <w:next w:val="690"/>
    <w:link w:val="924"/>
    <w:uiPriority w:val="99"/>
    <w:qFormat/>
    <w:pPr>
      <w:numPr>
        <w:ilvl w:val="6"/>
        <w:numId w:val="1"/>
      </w:numPr>
      <w:keepLines/>
      <w:keepNext/>
      <w:spacing w:before="240" w:after="64" w:line="320" w:lineRule="auto"/>
      <w:outlineLvl w:val="6"/>
    </w:pPr>
    <w:rPr>
      <w:b/>
      <w:bCs/>
      <w:sz w:val="24"/>
      <w:szCs w:val="24"/>
    </w:rPr>
  </w:style>
  <w:style w:type="paragraph" w:styleId="698">
    <w:name w:val="Heading 8"/>
    <w:basedOn w:val="690"/>
    <w:next w:val="690"/>
    <w:link w:val="925"/>
    <w:uiPriority w:val="99"/>
    <w:qFormat/>
    <w:pPr>
      <w:numPr>
        <w:ilvl w:val="7"/>
        <w:numId w:val="1"/>
      </w:numPr>
      <w:keepLines/>
      <w:keepNext/>
      <w:spacing w:before="240" w:after="64" w:line="320" w:lineRule="auto"/>
      <w:outlineLvl w:val="7"/>
    </w:pPr>
    <w:rPr>
      <w:rFonts w:ascii="Cambria" w:hAnsi="Cambria"/>
      <w:sz w:val="24"/>
      <w:szCs w:val="24"/>
    </w:rPr>
  </w:style>
  <w:style w:type="paragraph" w:styleId="699">
    <w:name w:val="Heading 9"/>
    <w:basedOn w:val="690"/>
    <w:next w:val="690"/>
    <w:link w:val="926"/>
    <w:uiPriority w:val="99"/>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Normal Indent"/>
    <w:basedOn w:val="690"/>
    <w:link w:val="921"/>
    <w:uiPriority w:val="0"/>
    <w:qFormat/>
    <w:pPr>
      <w:ind w:firstLine="420"/>
    </w:pPr>
  </w:style>
  <w:style w:type="paragraph" w:styleId="703">
    <w:name w:val="List 3"/>
    <w:basedOn w:val="690"/>
    <w:uiPriority w:val="99"/>
    <w:qFormat/>
    <w:pPr>
      <w:ind w:left="1260" w:hanging="420"/>
    </w:pPr>
  </w:style>
  <w:style w:type="paragraph" w:styleId="704">
    <w:name w:val="toc 7"/>
    <w:basedOn w:val="690"/>
    <w:next w:val="690"/>
    <w:uiPriority w:val="99"/>
    <w:semiHidden/>
    <w:qFormat/>
    <w:pPr>
      <w:ind w:left="1260"/>
      <w:jc w:val="left"/>
    </w:pPr>
    <w:rPr>
      <w:sz w:val="18"/>
    </w:rPr>
  </w:style>
  <w:style w:type="paragraph" w:styleId="705">
    <w:name w:val="index 8"/>
    <w:basedOn w:val="690"/>
    <w:next w:val="690"/>
    <w:uiPriority w:val="99"/>
    <w:semiHidden/>
    <w:qFormat/>
    <w:pPr>
      <w:ind w:left="2940"/>
    </w:pPr>
  </w:style>
  <w:style w:type="paragraph" w:styleId="706">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index 5"/>
    <w:basedOn w:val="690"/>
    <w:next w:val="690"/>
    <w:uiPriority w:val="99"/>
    <w:semiHidden/>
    <w:qFormat/>
    <w:pPr>
      <w:ind w:left="1680"/>
    </w:pPr>
  </w:style>
  <w:style w:type="paragraph" w:styleId="708">
    <w:name w:val="Document Map"/>
    <w:basedOn w:val="690"/>
    <w:link w:val="927"/>
    <w:uiPriority w:val="99"/>
    <w:semiHidden/>
    <w:qFormat/>
    <w:pPr>
      <w:shd w:val="clear" w:color="auto" w:fill="000080"/>
    </w:pPr>
    <w:rPr>
      <w:sz w:val="2"/>
    </w:rPr>
  </w:style>
  <w:style w:type="paragraph" w:styleId="709">
    <w:name w:val="annotation text"/>
    <w:basedOn w:val="690"/>
    <w:link w:val="928"/>
    <w:uiPriority w:val="0"/>
    <w:qFormat/>
    <w:pPr>
      <w:jc w:val="left"/>
    </w:pPr>
    <w:rPr>
      <w:sz w:val="20"/>
    </w:rPr>
  </w:style>
  <w:style w:type="paragraph" w:styleId="710">
    <w:name w:val="index 6"/>
    <w:basedOn w:val="690"/>
    <w:next w:val="690"/>
    <w:uiPriority w:val="99"/>
    <w:semiHidden/>
    <w:qFormat/>
    <w:pPr>
      <w:ind w:left="2100"/>
    </w:pPr>
  </w:style>
  <w:style w:type="paragraph" w:styleId="711">
    <w:name w:val="Body Text 3"/>
    <w:basedOn w:val="690"/>
    <w:link w:val="929"/>
    <w:uiPriority w:val="99"/>
    <w:qFormat/>
    <w:rPr>
      <w:sz w:val="16"/>
      <w:szCs w:val="16"/>
    </w:rPr>
  </w:style>
  <w:style w:type="paragraph" w:styleId="712">
    <w:name w:val="Body Text"/>
    <w:basedOn w:val="690"/>
    <w:link w:val="930"/>
    <w:uiPriority w:val="99"/>
    <w:qFormat/>
    <w:rPr>
      <w:sz w:val="20"/>
    </w:rPr>
  </w:style>
  <w:style w:type="paragraph" w:styleId="713">
    <w:name w:val="Body Text Indent"/>
    <w:basedOn w:val="690"/>
    <w:link w:val="931"/>
    <w:uiPriority w:val="99"/>
    <w:qFormat/>
    <w:pPr>
      <w:ind w:firstLine="645"/>
    </w:pPr>
    <w:rPr>
      <w:sz w:val="20"/>
    </w:rPr>
  </w:style>
  <w:style w:type="paragraph" w:styleId="714">
    <w:name w:val="index 4"/>
    <w:basedOn w:val="690"/>
    <w:next w:val="690"/>
    <w:uiPriority w:val="99"/>
    <w:semiHidden/>
    <w:qFormat/>
    <w:pPr>
      <w:ind w:left="1260"/>
    </w:pPr>
  </w:style>
  <w:style w:type="paragraph" w:styleId="715">
    <w:name w:val="toc 5"/>
    <w:basedOn w:val="690"/>
    <w:next w:val="690"/>
    <w:uiPriority w:val="99"/>
    <w:semiHidden/>
    <w:qFormat/>
    <w:pPr>
      <w:ind w:left="840"/>
      <w:jc w:val="left"/>
    </w:pPr>
    <w:rPr>
      <w:sz w:val="18"/>
    </w:rPr>
  </w:style>
  <w:style w:type="paragraph" w:styleId="716">
    <w:name w:val="toc 3"/>
    <w:basedOn w:val="690"/>
    <w:next w:val="690"/>
    <w:uiPriority w:val="99"/>
    <w:semiHidden/>
    <w:qFormat/>
    <w:pPr>
      <w:ind w:left="420"/>
      <w:jc w:val="left"/>
    </w:pPr>
    <w:rPr>
      <w:i/>
      <w:sz w:val="20"/>
    </w:rPr>
  </w:style>
  <w:style w:type="paragraph" w:styleId="717">
    <w:name w:val="Plain Text"/>
    <w:basedOn w:val="690"/>
    <w:link w:val="932"/>
    <w:uiPriority w:val="0"/>
    <w:qFormat/>
    <w:rPr>
      <w:rFonts w:ascii="宋体" w:hAnsi="Courier New"/>
      <w:szCs w:val="21"/>
    </w:rPr>
  </w:style>
  <w:style w:type="paragraph" w:styleId="718">
    <w:name w:val="toc 8"/>
    <w:basedOn w:val="690"/>
    <w:next w:val="690"/>
    <w:uiPriority w:val="99"/>
    <w:semiHidden/>
    <w:qFormat/>
    <w:pPr>
      <w:ind w:left="1470"/>
      <w:jc w:val="left"/>
    </w:pPr>
    <w:rPr>
      <w:sz w:val="18"/>
    </w:rPr>
  </w:style>
  <w:style w:type="paragraph" w:styleId="719">
    <w:name w:val="index 3"/>
    <w:basedOn w:val="690"/>
    <w:next w:val="690"/>
    <w:uiPriority w:val="99"/>
    <w:semiHidden/>
    <w:qFormat/>
    <w:pPr>
      <w:ind w:left="840"/>
    </w:pPr>
  </w:style>
  <w:style w:type="paragraph" w:styleId="720">
    <w:name w:val="Date"/>
    <w:basedOn w:val="690"/>
    <w:next w:val="690"/>
    <w:link w:val="933"/>
    <w:uiPriority w:val="99"/>
    <w:qFormat/>
    <w:pPr>
      <w:ind w:left="100"/>
    </w:pPr>
    <w:rPr>
      <w:sz w:val="20"/>
    </w:rPr>
  </w:style>
  <w:style w:type="paragraph" w:styleId="721">
    <w:name w:val="Body Text Indent 2"/>
    <w:basedOn w:val="690"/>
    <w:next w:val="722"/>
    <w:link w:val="934"/>
    <w:uiPriority w:val="99"/>
    <w:qFormat/>
    <w:pPr>
      <w:ind w:left="630" w:firstLine="645"/>
    </w:pPr>
    <w:rPr>
      <w:sz w:val="20"/>
    </w:rPr>
  </w:style>
  <w:style w:type="paragraph" w:styleId="722" w:customStyle="1">
    <w:name w:val="xl75"/>
    <w:basedOn w:val="690"/>
    <w:next w:val="723"/>
    <w:uiPriority w:val="0"/>
    <w:qFormat/>
    <w:pPr>
      <w:ind w:left="200" w:firstLine="5320"/>
      <w:jc w:val="center"/>
      <w:spacing w:before="280" w:after="280"/>
      <w:widowControl/>
    </w:pPr>
    <w:rPr>
      <w:rFonts w:ascii="宋体"/>
    </w:rPr>
  </w:style>
  <w:style w:type="paragraph" w:styleId="723" w:customStyle="1">
    <w:name w:val="Test2"/>
    <w:basedOn w:val="692"/>
    <w:next w:val="724"/>
    <w:uiPriority w:val="0"/>
    <w:qFormat/>
    <w:pPr>
      <w:jc w:val="center"/>
      <w:spacing w:line="480" w:lineRule="exact"/>
      <w:widowControl/>
    </w:pPr>
    <w:rPr>
      <w:rFonts w:ascii="黑体" w:hAnsi="Arial" w:eastAsia="黑体"/>
      <w:sz w:val="24"/>
    </w:rPr>
  </w:style>
  <w:style w:type="paragraph" w:styleId="724" w:customStyle="1">
    <w:name w:val="xl59"/>
    <w:basedOn w:val="690"/>
    <w:next w:val="7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725" w:customStyle="1">
    <w:name w:val="方案正文"/>
    <w:basedOn w:val="690"/>
    <w:next w:val="726"/>
    <w:uiPriority w:val="0"/>
    <w:qFormat/>
    <w:pPr>
      <w:ind w:firstLine="359"/>
      <w:jc w:val="left"/>
      <w:spacing w:before="156" w:line="360" w:lineRule="auto"/>
    </w:pPr>
    <w:rPr>
      <w:rFonts w:ascii="Arial" w:hAnsi="Arial" w:cs="宋体"/>
      <w:sz w:val="24"/>
      <w:szCs w:val="21"/>
    </w:rPr>
  </w:style>
  <w:style w:type="paragraph" w:styleId="726" w:customStyle="1">
    <w:name w:val="小四 段落 宋体 Char Char Char Char"/>
    <w:basedOn w:val="690"/>
    <w:next w:val="727"/>
    <w:uiPriority w:val="0"/>
    <w:qFormat/>
    <w:pPr>
      <w:ind w:right="-33" w:firstLine="480"/>
      <w:jc w:val="left"/>
      <w:spacing w:line="360" w:lineRule="auto"/>
    </w:pPr>
    <w:rPr>
      <w:sz w:val="24"/>
      <w:szCs w:val="24"/>
    </w:rPr>
  </w:style>
  <w:style w:type="paragraph" w:styleId="727" w:customStyle="1">
    <w:name w:val="flType"/>
    <w:basedOn w:val="728"/>
    <w:next w:val="690"/>
    <w:uiPriority w:val="0"/>
    <w:qFormat/>
    <w:pPr>
      <w:spacing w:after="284"/>
    </w:pPr>
    <w:rPr>
      <w:rFonts w:eastAsia="宋体"/>
      <w:b w:val="0"/>
    </w:rPr>
  </w:style>
  <w:style w:type="paragraph" w:styleId="728" w:customStyle="1">
    <w:name w:val="flName"/>
    <w:basedOn w:val="729"/>
    <w:uiPriority w:val="0"/>
    <w:qFormat/>
    <w:pPr>
      <w:spacing w:before="0" w:line="113" w:lineRule="atLeast"/>
    </w:pPr>
  </w:style>
  <w:style w:type="paragraph" w:styleId="729" w:customStyle="1">
    <w:name w:val="flNote"/>
    <w:basedOn w:val="690"/>
    <w:uiPriority w:val="0"/>
    <w:qFormat/>
    <w:pPr>
      <w:jc w:val="center"/>
      <w:spacing w:before="567" w:line="360" w:lineRule="atLeast"/>
    </w:pPr>
    <w:rPr>
      <w:rFonts w:eastAsia="黑体"/>
      <w:b/>
      <w:sz w:val="24"/>
    </w:rPr>
  </w:style>
  <w:style w:type="paragraph" w:styleId="730">
    <w:name w:val="endnote text"/>
    <w:basedOn w:val="690"/>
    <w:link w:val="914"/>
    <w:uiPriority w:val="99"/>
    <w:semiHidden/>
    <w:unhideWhenUsed/>
    <w:qFormat/>
    <w:pPr>
      <w:spacing w:after="0" w:line="240" w:lineRule="auto"/>
    </w:pPr>
    <w:rPr>
      <w:sz w:val="20"/>
    </w:rPr>
  </w:style>
  <w:style w:type="paragraph" w:styleId="731">
    <w:name w:val="Balloon Text"/>
    <w:basedOn w:val="690"/>
    <w:link w:val="935"/>
    <w:uiPriority w:val="99"/>
    <w:semiHidden/>
    <w:qFormat/>
    <w:rPr>
      <w:sz w:val="18"/>
      <w:szCs w:val="18"/>
    </w:rPr>
  </w:style>
  <w:style w:type="paragraph" w:styleId="732">
    <w:name w:val="Footer"/>
    <w:basedOn w:val="690"/>
    <w:link w:val="936"/>
    <w:uiPriority w:val="99"/>
    <w:qFormat/>
    <w:pPr>
      <w:jc w:val="left"/>
      <w:tabs>
        <w:tab w:val="center" w:pos="4153" w:leader="none"/>
        <w:tab w:val="right" w:pos="8306" w:leader="none"/>
      </w:tabs>
    </w:pPr>
    <w:rPr>
      <w:sz w:val="18"/>
    </w:rPr>
  </w:style>
  <w:style w:type="paragraph" w:styleId="733">
    <w:name w:val="envelope return"/>
    <w:basedOn w:val="690"/>
    <w:uiPriority w:val="99"/>
    <w:qFormat/>
    <w:rPr>
      <w:rFonts w:ascii="Arial" w:hAnsi="Arial"/>
    </w:rPr>
  </w:style>
  <w:style w:type="paragraph" w:styleId="734">
    <w:name w:val="Header"/>
    <w:basedOn w:val="690"/>
    <w:link w:val="937"/>
    <w:uiPriority w:val="99"/>
    <w:qFormat/>
    <w:pPr>
      <w:jc w:val="center"/>
      <w:tabs>
        <w:tab w:val="center" w:pos="4153" w:leader="none"/>
        <w:tab w:val="right" w:pos="8306" w:leader="none"/>
      </w:tabs>
      <w:pBdr>
        <w:bottom w:val="single" w:color="auto" w:sz="6" w:space="1"/>
      </w:pBdr>
    </w:pPr>
    <w:rPr>
      <w:sz w:val="18"/>
    </w:rPr>
  </w:style>
  <w:style w:type="paragraph" w:styleId="735">
    <w:name w:val="toc 1"/>
    <w:basedOn w:val="690"/>
    <w:next w:val="690"/>
    <w:uiPriority w:val="39"/>
    <w:qFormat/>
    <w:pPr>
      <w:jc w:val="left"/>
      <w:spacing w:before="120" w:after="120"/>
    </w:pPr>
    <w:rPr>
      <w:b/>
      <w:caps/>
      <w:sz w:val="20"/>
    </w:rPr>
  </w:style>
  <w:style w:type="paragraph" w:styleId="736">
    <w:name w:val="toc 4"/>
    <w:basedOn w:val="690"/>
    <w:next w:val="690"/>
    <w:uiPriority w:val="99"/>
    <w:semiHidden/>
    <w:qFormat/>
    <w:pPr>
      <w:ind w:left="630"/>
      <w:jc w:val="left"/>
    </w:pPr>
    <w:rPr>
      <w:sz w:val="18"/>
    </w:rPr>
  </w:style>
  <w:style w:type="paragraph" w:styleId="737">
    <w:name w:val="index heading"/>
    <w:basedOn w:val="690"/>
    <w:next w:val="738"/>
    <w:uiPriority w:val="99"/>
    <w:semiHidden/>
    <w:qFormat/>
  </w:style>
  <w:style w:type="paragraph" w:styleId="738">
    <w:name w:val="index 1"/>
    <w:basedOn w:val="690"/>
    <w:next w:val="690"/>
    <w:uiPriority w:val="99"/>
    <w:semiHidden/>
    <w:qFormat/>
    <w:pPr>
      <w:jc w:val="center"/>
    </w:pPr>
    <w:rPr>
      <w:rFonts w:ascii="仿宋_GB2312" w:hAnsi="宋体" w:eastAsia="仿宋_GB2312"/>
      <w:sz w:val="30"/>
      <w:szCs w:val="24"/>
    </w:rPr>
  </w:style>
  <w:style w:type="paragraph" w:styleId="739">
    <w:name w:val="Subtitle"/>
    <w:basedOn w:val="690"/>
    <w:next w:val="690"/>
    <w:uiPriority w:val="0"/>
    <w:qFormat/>
    <w:pPr>
      <w:spacing w:before="240" w:after="60" w:line="312" w:lineRule="auto"/>
      <w:outlineLvl w:val="3"/>
    </w:pPr>
    <w:rPr>
      <w:rFonts w:ascii="Cambria" w:hAnsi="Cambria"/>
      <w:b/>
      <w:bCs/>
      <w:sz w:val="28"/>
      <w:szCs w:val="32"/>
    </w:rPr>
  </w:style>
  <w:style w:type="paragraph" w:styleId="740">
    <w:name w:val="footnote text"/>
    <w:basedOn w:val="690"/>
    <w:link w:val="913"/>
    <w:uiPriority w:val="99"/>
    <w:semiHidden/>
    <w:unhideWhenUsed/>
    <w:qFormat/>
    <w:pPr>
      <w:spacing w:after="40" w:line="240" w:lineRule="auto"/>
    </w:pPr>
    <w:rPr>
      <w:sz w:val="18"/>
    </w:rPr>
  </w:style>
  <w:style w:type="paragraph" w:styleId="741">
    <w:name w:val="toc 6"/>
    <w:basedOn w:val="690"/>
    <w:next w:val="690"/>
    <w:uiPriority w:val="99"/>
    <w:semiHidden/>
    <w:qFormat/>
    <w:pPr>
      <w:ind w:left="1050"/>
      <w:jc w:val="left"/>
    </w:pPr>
    <w:rPr>
      <w:sz w:val="18"/>
    </w:rPr>
  </w:style>
  <w:style w:type="paragraph" w:styleId="742">
    <w:name w:val="Body Text Indent 3"/>
    <w:basedOn w:val="690"/>
    <w:link w:val="938"/>
    <w:uiPriority w:val="99"/>
    <w:qFormat/>
    <w:pPr>
      <w:ind w:left="645" w:firstLine="645"/>
    </w:pPr>
    <w:rPr>
      <w:sz w:val="16"/>
      <w:szCs w:val="16"/>
    </w:rPr>
  </w:style>
  <w:style w:type="paragraph" w:styleId="743">
    <w:name w:val="index 7"/>
    <w:basedOn w:val="690"/>
    <w:next w:val="690"/>
    <w:uiPriority w:val="99"/>
    <w:semiHidden/>
    <w:qFormat/>
    <w:pPr>
      <w:ind w:left="2520"/>
    </w:pPr>
  </w:style>
  <w:style w:type="paragraph" w:styleId="744">
    <w:name w:val="index 9"/>
    <w:basedOn w:val="690"/>
    <w:next w:val="690"/>
    <w:uiPriority w:val="99"/>
    <w:semiHidden/>
    <w:qFormat/>
    <w:pPr>
      <w:ind w:left="3360"/>
    </w:pPr>
  </w:style>
  <w:style w:type="paragraph" w:styleId="745">
    <w:name w:val="table of figures"/>
    <w:basedOn w:val="690"/>
    <w:next w:val="690"/>
    <w:uiPriority w:val="99"/>
    <w:semiHidden/>
    <w:qFormat/>
    <w:pPr>
      <w:ind w:left="840" w:hanging="420"/>
    </w:pPr>
  </w:style>
  <w:style w:type="paragraph" w:styleId="746">
    <w:name w:val="toc 2"/>
    <w:basedOn w:val="690"/>
    <w:next w:val="690"/>
    <w:uiPriority w:val="39"/>
    <w:qFormat/>
    <w:pPr>
      <w:ind w:left="210"/>
      <w:jc w:val="left"/>
    </w:pPr>
    <w:rPr>
      <w:smallCaps/>
      <w:sz w:val="20"/>
    </w:rPr>
  </w:style>
  <w:style w:type="paragraph" w:styleId="747">
    <w:name w:val="toc 9"/>
    <w:basedOn w:val="690"/>
    <w:next w:val="690"/>
    <w:uiPriority w:val="99"/>
    <w:semiHidden/>
    <w:qFormat/>
    <w:pPr>
      <w:ind w:left="1680"/>
      <w:jc w:val="left"/>
    </w:pPr>
    <w:rPr>
      <w:sz w:val="18"/>
    </w:rPr>
  </w:style>
  <w:style w:type="paragraph" w:styleId="748">
    <w:name w:val="Body Text 2"/>
    <w:basedOn w:val="690"/>
    <w:link w:val="939"/>
    <w:uiPriority w:val="99"/>
    <w:qFormat/>
    <w:pPr>
      <w:jc w:val="center"/>
      <w:widowControl/>
    </w:pPr>
    <w:rPr>
      <w:sz w:val="20"/>
    </w:rPr>
  </w:style>
  <w:style w:type="paragraph" w:styleId="749">
    <w:name w:val="HTML Preformatted"/>
    <w:basedOn w:val="690"/>
    <w:link w:val="94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750">
    <w:name w:val="Normal (Web)"/>
    <w:basedOn w:val="690"/>
    <w:uiPriority w:val="99"/>
    <w:qFormat/>
    <w:pPr>
      <w:jc w:val="left"/>
      <w:spacing w:before="100" w:beforeAutospacing="1" w:after="100" w:afterAutospacing="1"/>
      <w:widowControl/>
    </w:pPr>
    <w:rPr>
      <w:rFonts w:ascii="Arial" w:hAnsi="Arial" w:cs="Arial"/>
      <w:sz w:val="24"/>
      <w:szCs w:val="24"/>
    </w:rPr>
  </w:style>
  <w:style w:type="paragraph" w:styleId="751">
    <w:name w:val="index 2"/>
    <w:basedOn w:val="690"/>
    <w:next w:val="690"/>
    <w:uiPriority w:val="99"/>
    <w:semiHidden/>
    <w:qFormat/>
    <w:pPr>
      <w:ind w:left="420"/>
    </w:pPr>
  </w:style>
  <w:style w:type="paragraph" w:styleId="752">
    <w:name w:val="Title"/>
    <w:basedOn w:val="690"/>
    <w:next w:val="690"/>
    <w:link w:val="941"/>
    <w:uiPriority w:val="10"/>
    <w:qFormat/>
    <w:pPr>
      <w:jc w:val="center"/>
      <w:spacing w:before="240" w:after="60"/>
      <w:outlineLvl w:val="0"/>
    </w:pPr>
    <w:rPr>
      <w:rFonts w:ascii="Cambria" w:hAnsi="Cambria"/>
      <w:b/>
      <w:bCs/>
      <w:sz w:val="32"/>
      <w:szCs w:val="32"/>
    </w:rPr>
  </w:style>
  <w:style w:type="paragraph" w:styleId="753">
    <w:name w:val="annotation subject"/>
    <w:basedOn w:val="709"/>
    <w:next w:val="709"/>
    <w:link w:val="942"/>
    <w:uiPriority w:val="99"/>
    <w:semiHidden/>
    <w:qFormat/>
    <w:rPr>
      <w:b/>
      <w:bCs/>
    </w:rPr>
  </w:style>
  <w:style w:type="paragraph" w:styleId="754">
    <w:name w:val="Body Text First Indent"/>
    <w:basedOn w:val="712"/>
    <w:link w:val="943"/>
    <w:uiPriority w:val="99"/>
    <w:qFormat/>
    <w:pPr>
      <w:ind w:firstLine="420"/>
      <w:spacing w:after="120"/>
    </w:pPr>
    <w:rPr>
      <w:sz w:val="21"/>
      <w:szCs w:val="24"/>
    </w:rPr>
  </w:style>
  <w:style w:type="paragraph" w:styleId="755">
    <w:name w:val="Body Text First Indent 2"/>
    <w:basedOn w:val="713"/>
    <w:uiPriority w:val="0"/>
    <w:qFormat/>
    <w:pPr>
      <w:ind w:left="420"/>
      <w:spacing w:after="120"/>
    </w:pPr>
    <w:rPr>
      <w:sz w:val="21"/>
    </w:rPr>
  </w:style>
  <w:style w:type="table" w:styleId="756">
    <w:name w:val="Table Grid"/>
    <w:basedOn w:val="70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basedOn w:val="700"/>
    <w:uiPriority w:val="22"/>
    <w:qFormat/>
    <w:rPr>
      <w:b/>
    </w:rPr>
  </w:style>
  <w:style w:type="character" w:styleId="758">
    <w:name w:val="endnote reference"/>
    <w:basedOn w:val="700"/>
    <w:uiPriority w:val="99"/>
    <w:semiHidden/>
    <w:unhideWhenUsed/>
    <w:qFormat/>
    <w:rPr>
      <w:vertAlign w:val="superscript"/>
    </w:rPr>
  </w:style>
  <w:style w:type="character" w:styleId="759">
    <w:name w:val="page number"/>
    <w:uiPriority w:val="0"/>
    <w:qFormat/>
    <w:rPr>
      <w:rFonts w:cs="Times New Roman"/>
    </w:rPr>
  </w:style>
  <w:style w:type="character" w:styleId="760">
    <w:name w:val="FollowedHyperlink"/>
    <w:uiPriority w:val="99"/>
    <w:qFormat/>
    <w:rPr>
      <w:rFonts w:cs="Times New Roman"/>
      <w:color w:val="800080"/>
      <w:u w:val="single"/>
    </w:rPr>
  </w:style>
  <w:style w:type="character" w:styleId="761">
    <w:name w:val="Emphasis"/>
    <w:uiPriority w:val="20"/>
    <w:qFormat/>
    <w:rPr>
      <w:i/>
      <w:iCs/>
    </w:rPr>
  </w:style>
  <w:style w:type="character" w:styleId="762">
    <w:name w:val="HTML Typewriter"/>
    <w:uiPriority w:val="0"/>
    <w:unhideWhenUsed/>
    <w:qFormat/>
    <w:rPr>
      <w:rFonts w:ascii="monospace" w:hAnsi="monospace" w:eastAsia="monospace" w:cs="monospace"/>
      <w:sz w:val="20"/>
    </w:rPr>
  </w:style>
  <w:style w:type="character" w:styleId="763">
    <w:name w:val="HTML Acronym"/>
    <w:basedOn w:val="700"/>
    <w:uiPriority w:val="0"/>
    <w:unhideWhenUsed/>
    <w:qFormat/>
  </w:style>
  <w:style w:type="character" w:styleId="764">
    <w:name w:val="Hyperlink"/>
    <w:uiPriority w:val="99"/>
    <w:qFormat/>
    <w:rPr>
      <w:rFonts w:cs="Times New Roman"/>
      <w:color w:val="0000ff"/>
      <w:u w:val="single"/>
    </w:rPr>
  </w:style>
  <w:style w:type="character" w:styleId="765">
    <w:name w:val="HTML Code"/>
    <w:uiPriority w:val="0"/>
    <w:unhideWhenUsed/>
    <w:qFormat/>
    <w:rPr>
      <w:rFonts w:hint="default" w:ascii="monospace" w:hAnsi="monospace" w:eastAsia="monospace" w:cs="monospace"/>
      <w:sz w:val="20"/>
      <w:shd w:val="clear" w:color="auto" w:fill="fcf8f5"/>
    </w:rPr>
  </w:style>
  <w:style w:type="character" w:styleId="766">
    <w:name w:val="annotation reference"/>
    <w:uiPriority w:val="0"/>
    <w:qFormat/>
    <w:rPr>
      <w:rFonts w:cs="Times New Roman"/>
      <w:sz w:val="21"/>
    </w:rPr>
  </w:style>
  <w:style w:type="character" w:styleId="767">
    <w:name w:val="footnote reference"/>
    <w:basedOn w:val="700"/>
    <w:uiPriority w:val="99"/>
    <w:unhideWhenUsed/>
    <w:qFormat/>
    <w:rPr>
      <w:vertAlign w:val="superscript"/>
    </w:rPr>
  </w:style>
  <w:style w:type="character" w:styleId="768">
    <w:name w:val="HTML Keyboard"/>
    <w:uiPriority w:val="0"/>
    <w:unhideWhenUsed/>
    <w:qFormat/>
    <w:rPr>
      <w:rFonts w:hint="default" w:ascii="monospace" w:hAnsi="monospace" w:eastAsia="monospace" w:cs="monospace"/>
      <w:sz w:val="20"/>
    </w:rPr>
  </w:style>
  <w:style w:type="character" w:styleId="769">
    <w:name w:val="HTML Sample"/>
    <w:uiPriority w:val="0"/>
    <w:unhideWhenUsed/>
    <w:qFormat/>
    <w:rPr>
      <w:rFonts w:hint="default" w:ascii="monospace" w:hAnsi="monospace" w:eastAsia="monospace" w:cs="monospace"/>
    </w:rPr>
  </w:style>
  <w:style w:type="character" w:styleId="770" w:customStyle="1">
    <w:name w:val="Heading 1 Char"/>
    <w:basedOn w:val="700"/>
    <w:uiPriority w:val="9"/>
    <w:qFormat/>
    <w:rPr>
      <w:rFonts w:ascii="Arial" w:hAnsi="Arial" w:eastAsia="Arial" w:cs="Arial"/>
      <w:sz w:val="40"/>
      <w:szCs w:val="40"/>
    </w:rPr>
  </w:style>
  <w:style w:type="character" w:styleId="771" w:customStyle="1">
    <w:name w:val="Heading 2 Char"/>
    <w:basedOn w:val="700"/>
    <w:uiPriority w:val="9"/>
    <w:qFormat/>
    <w:rPr>
      <w:rFonts w:ascii="Arial" w:hAnsi="Arial" w:eastAsia="Arial" w:cs="Arial"/>
      <w:sz w:val="34"/>
    </w:rPr>
  </w:style>
  <w:style w:type="character" w:styleId="772" w:customStyle="1">
    <w:name w:val="Heading 3 Char"/>
    <w:basedOn w:val="700"/>
    <w:uiPriority w:val="9"/>
    <w:qFormat/>
    <w:rPr>
      <w:rFonts w:ascii="Arial" w:hAnsi="Arial" w:eastAsia="Arial" w:cs="Arial"/>
      <w:sz w:val="30"/>
      <w:szCs w:val="30"/>
    </w:rPr>
  </w:style>
  <w:style w:type="character" w:styleId="773" w:customStyle="1">
    <w:name w:val="Heading 4 Char"/>
    <w:basedOn w:val="700"/>
    <w:uiPriority w:val="9"/>
    <w:qFormat/>
    <w:rPr>
      <w:rFonts w:ascii="Arial" w:hAnsi="Arial" w:eastAsia="Arial" w:cs="Arial"/>
      <w:b/>
      <w:bCs/>
      <w:sz w:val="26"/>
      <w:szCs w:val="26"/>
    </w:rPr>
  </w:style>
  <w:style w:type="character" w:styleId="774" w:customStyle="1">
    <w:name w:val="Heading 5 Char"/>
    <w:basedOn w:val="700"/>
    <w:uiPriority w:val="9"/>
    <w:qFormat/>
    <w:rPr>
      <w:rFonts w:ascii="Arial" w:hAnsi="Arial" w:eastAsia="Arial" w:cs="Arial"/>
      <w:b/>
      <w:bCs/>
      <w:sz w:val="24"/>
      <w:szCs w:val="24"/>
    </w:rPr>
  </w:style>
  <w:style w:type="character" w:styleId="775" w:customStyle="1">
    <w:name w:val="Heading 6 Char"/>
    <w:basedOn w:val="700"/>
    <w:uiPriority w:val="9"/>
    <w:qFormat/>
    <w:rPr>
      <w:rFonts w:ascii="Arial" w:hAnsi="Arial" w:eastAsia="Arial" w:cs="Arial"/>
      <w:b/>
      <w:bCs/>
      <w:sz w:val="22"/>
      <w:szCs w:val="22"/>
    </w:rPr>
  </w:style>
  <w:style w:type="character" w:styleId="776" w:customStyle="1">
    <w:name w:val="Heading 7 Char"/>
    <w:basedOn w:val="700"/>
    <w:uiPriority w:val="9"/>
    <w:qFormat/>
    <w:rPr>
      <w:rFonts w:ascii="Arial" w:hAnsi="Arial" w:eastAsia="Arial" w:cs="Arial"/>
      <w:b/>
      <w:bCs/>
      <w:i/>
      <w:iCs/>
      <w:sz w:val="22"/>
      <w:szCs w:val="22"/>
    </w:rPr>
  </w:style>
  <w:style w:type="character" w:styleId="777" w:customStyle="1">
    <w:name w:val="Heading 8 Char"/>
    <w:basedOn w:val="700"/>
    <w:uiPriority w:val="9"/>
    <w:qFormat/>
    <w:rPr>
      <w:rFonts w:ascii="Arial" w:hAnsi="Arial" w:eastAsia="Arial" w:cs="Arial"/>
      <w:i/>
      <w:iCs/>
      <w:sz w:val="22"/>
      <w:szCs w:val="22"/>
    </w:rPr>
  </w:style>
  <w:style w:type="character" w:styleId="778" w:customStyle="1">
    <w:name w:val="Heading 9 Char"/>
    <w:basedOn w:val="700"/>
    <w:uiPriority w:val="9"/>
    <w:qFormat/>
    <w:rPr>
      <w:rFonts w:ascii="Arial" w:hAnsi="Arial" w:eastAsia="Arial" w:cs="Arial"/>
      <w:i/>
      <w:iCs/>
      <w:sz w:val="21"/>
      <w:szCs w:val="21"/>
    </w:rPr>
  </w:style>
  <w:style w:type="character" w:styleId="779" w:customStyle="1">
    <w:name w:val="Title Char"/>
    <w:basedOn w:val="700"/>
    <w:uiPriority w:val="10"/>
    <w:qFormat/>
    <w:rPr>
      <w:sz w:val="48"/>
      <w:szCs w:val="48"/>
    </w:rPr>
  </w:style>
  <w:style w:type="character" w:styleId="780" w:customStyle="1">
    <w:name w:val="Subtitle Char"/>
    <w:basedOn w:val="700"/>
    <w:uiPriority w:val="11"/>
    <w:qFormat/>
    <w:rPr>
      <w:sz w:val="24"/>
      <w:szCs w:val="24"/>
    </w:rPr>
  </w:style>
  <w:style w:type="paragraph" w:styleId="781">
    <w:name w:val="Quote"/>
    <w:basedOn w:val="690"/>
    <w:next w:val="690"/>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690"/>
    <w:next w:val="690"/>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00"/>
    <w:uiPriority w:val="99"/>
    <w:qFormat/>
  </w:style>
  <w:style w:type="character" w:styleId="786" w:customStyle="1">
    <w:name w:val="Footer Char"/>
    <w:basedOn w:val="700"/>
    <w:uiPriority w:val="99"/>
    <w:qFormat/>
  </w:style>
  <w:style w:type="character" w:styleId="787" w:customStyle="1">
    <w:name w:val="Caption Char"/>
    <w:uiPriority w:val="99"/>
    <w:qFormat/>
  </w:style>
  <w:style w:type="table" w:styleId="788"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40"/>
    <w:uiPriority w:val="99"/>
    <w:qFormat/>
    <w:rPr>
      <w:sz w:val="18"/>
    </w:rPr>
  </w:style>
  <w:style w:type="character" w:styleId="914" w:customStyle="1">
    <w:name w:val="Endnote Text Char"/>
    <w:link w:val="730"/>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段"/>
    <w:next w:val="69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917" w:customStyle="1">
    <w:name w:val="标题 1 字符"/>
    <w:link w:val="691"/>
    <w:uiPriority w:val="0"/>
    <w:qFormat/>
    <w:rPr>
      <w:rFonts w:ascii="黑体" w:eastAsia="黑体"/>
      <w:b/>
      <w:sz w:val="28"/>
    </w:rPr>
  </w:style>
  <w:style w:type="character" w:styleId="918" w:customStyle="1">
    <w:name w:val="标题 2 字符"/>
    <w:link w:val="692"/>
    <w:uiPriority w:val="99"/>
    <w:qFormat/>
    <w:rPr>
      <w:rFonts w:ascii="Cambria" w:hAnsi="Cambria"/>
      <w:b/>
      <w:bCs/>
      <w:sz w:val="32"/>
      <w:szCs w:val="32"/>
    </w:rPr>
  </w:style>
  <w:style w:type="character" w:styleId="919" w:customStyle="1">
    <w:name w:val="标题 3 字符"/>
    <w:link w:val="693"/>
    <w:uiPriority w:val="99"/>
    <w:qFormat/>
    <w:rPr>
      <w:b/>
      <w:bCs/>
      <w:sz w:val="32"/>
      <w:szCs w:val="32"/>
    </w:rPr>
  </w:style>
  <w:style w:type="character" w:styleId="920" w:customStyle="1">
    <w:name w:val="标题 4 字符"/>
    <w:link w:val="694"/>
    <w:uiPriority w:val="99"/>
    <w:qFormat/>
    <w:rPr>
      <w:rFonts w:ascii="Cambria" w:hAnsi="Cambria"/>
      <w:b/>
      <w:bCs/>
      <w:sz w:val="28"/>
      <w:szCs w:val="28"/>
    </w:rPr>
  </w:style>
  <w:style w:type="character" w:styleId="921" w:customStyle="1">
    <w:name w:val="正文缩进 字符"/>
    <w:link w:val="702"/>
    <w:uiPriority w:val="0"/>
    <w:qFormat/>
    <w:rPr>
      <w:rFonts w:eastAsia="宋体" w:cs="Times New Roman"/>
      <w:sz w:val="21"/>
      <w:lang w:val="en-US" w:eastAsia="zh-CN" w:bidi="ar-SA"/>
    </w:rPr>
  </w:style>
  <w:style w:type="character" w:styleId="922" w:customStyle="1">
    <w:name w:val="标题 5 字符"/>
    <w:link w:val="695"/>
    <w:uiPriority w:val="99"/>
    <w:qFormat/>
    <w:rPr>
      <w:b/>
      <w:bCs/>
      <w:sz w:val="28"/>
      <w:szCs w:val="28"/>
    </w:rPr>
  </w:style>
  <w:style w:type="character" w:styleId="923" w:customStyle="1">
    <w:name w:val="标题 6 字符"/>
    <w:link w:val="696"/>
    <w:uiPriority w:val="99"/>
    <w:qFormat/>
    <w:rPr>
      <w:rFonts w:ascii="Cambria" w:hAnsi="Cambria"/>
      <w:b/>
      <w:bCs/>
      <w:sz w:val="24"/>
      <w:szCs w:val="24"/>
    </w:rPr>
  </w:style>
  <w:style w:type="character" w:styleId="924" w:customStyle="1">
    <w:name w:val="标题 7 字符"/>
    <w:link w:val="697"/>
    <w:uiPriority w:val="99"/>
    <w:qFormat/>
    <w:rPr>
      <w:b/>
      <w:bCs/>
      <w:sz w:val="24"/>
      <w:szCs w:val="24"/>
    </w:rPr>
  </w:style>
  <w:style w:type="character" w:styleId="925" w:customStyle="1">
    <w:name w:val="标题 8 字符"/>
    <w:link w:val="698"/>
    <w:uiPriority w:val="99"/>
    <w:qFormat/>
    <w:rPr>
      <w:rFonts w:ascii="Cambria" w:hAnsi="Cambria"/>
      <w:sz w:val="24"/>
      <w:szCs w:val="24"/>
    </w:rPr>
  </w:style>
  <w:style w:type="character" w:styleId="926" w:customStyle="1">
    <w:name w:val="标题 9 字符"/>
    <w:link w:val="699"/>
    <w:uiPriority w:val="99"/>
    <w:qFormat/>
    <w:rPr>
      <w:rFonts w:ascii="Cambria" w:hAnsi="Cambria"/>
      <w:sz w:val="21"/>
      <w:szCs w:val="21"/>
    </w:rPr>
  </w:style>
  <w:style w:type="character" w:styleId="927" w:customStyle="1">
    <w:name w:val="文档结构图 字符"/>
    <w:link w:val="708"/>
    <w:uiPriority w:val="99"/>
    <w:semiHidden/>
    <w:qFormat/>
    <w:rPr>
      <w:rFonts w:cs="Times New Roman"/>
      <w:sz w:val="2"/>
    </w:rPr>
  </w:style>
  <w:style w:type="character" w:styleId="928" w:customStyle="1">
    <w:name w:val="批注文字 字符"/>
    <w:link w:val="709"/>
    <w:uiPriority w:val="0"/>
    <w:qFormat/>
    <w:rPr>
      <w:rFonts w:cs="Times New Roman"/>
      <w:sz w:val="20"/>
      <w:szCs w:val="20"/>
    </w:rPr>
  </w:style>
  <w:style w:type="character" w:styleId="929" w:customStyle="1">
    <w:name w:val="正文文本 3 字符"/>
    <w:link w:val="711"/>
    <w:uiPriority w:val="99"/>
    <w:semiHidden/>
    <w:qFormat/>
    <w:rPr>
      <w:rFonts w:cs="Times New Roman"/>
      <w:sz w:val="16"/>
      <w:szCs w:val="16"/>
    </w:rPr>
  </w:style>
  <w:style w:type="character" w:styleId="930" w:customStyle="1">
    <w:name w:val="正文文本 字符"/>
    <w:link w:val="712"/>
    <w:uiPriority w:val="99"/>
    <w:semiHidden/>
    <w:qFormat/>
    <w:rPr>
      <w:rFonts w:cs="Times New Roman"/>
      <w:sz w:val="20"/>
      <w:szCs w:val="20"/>
    </w:rPr>
  </w:style>
  <w:style w:type="character" w:styleId="931" w:customStyle="1">
    <w:name w:val="正文文本缩进 字符"/>
    <w:link w:val="713"/>
    <w:uiPriority w:val="99"/>
    <w:semiHidden/>
    <w:qFormat/>
    <w:rPr>
      <w:rFonts w:cs="Times New Roman"/>
      <w:sz w:val="20"/>
      <w:szCs w:val="20"/>
    </w:rPr>
  </w:style>
  <w:style w:type="character" w:styleId="932" w:customStyle="1">
    <w:name w:val="纯文本 字符"/>
    <w:link w:val="717"/>
    <w:uiPriority w:val="0"/>
    <w:qFormat/>
    <w:rPr>
      <w:rFonts w:ascii="宋体" w:hAnsi="Courier New" w:cs="Courier New"/>
      <w:sz w:val="21"/>
      <w:szCs w:val="21"/>
    </w:rPr>
  </w:style>
  <w:style w:type="character" w:styleId="933" w:customStyle="1">
    <w:name w:val="日期 字符"/>
    <w:link w:val="720"/>
    <w:uiPriority w:val="99"/>
    <w:semiHidden/>
    <w:qFormat/>
    <w:rPr>
      <w:rFonts w:cs="Times New Roman"/>
      <w:sz w:val="20"/>
      <w:szCs w:val="20"/>
    </w:rPr>
  </w:style>
  <w:style w:type="character" w:styleId="934" w:customStyle="1">
    <w:name w:val="正文文本缩进 2 字符"/>
    <w:link w:val="721"/>
    <w:uiPriority w:val="99"/>
    <w:semiHidden/>
    <w:qFormat/>
    <w:rPr>
      <w:rFonts w:cs="Times New Roman"/>
      <w:sz w:val="20"/>
      <w:szCs w:val="20"/>
    </w:rPr>
  </w:style>
  <w:style w:type="character" w:styleId="935" w:customStyle="1">
    <w:name w:val="批注框文本 字符"/>
    <w:link w:val="731"/>
    <w:uiPriority w:val="99"/>
    <w:semiHidden/>
    <w:qFormat/>
    <w:rPr>
      <w:sz w:val="18"/>
      <w:szCs w:val="18"/>
    </w:rPr>
  </w:style>
  <w:style w:type="character" w:styleId="936" w:customStyle="1">
    <w:name w:val="页脚 字符"/>
    <w:link w:val="732"/>
    <w:uiPriority w:val="99"/>
    <w:qFormat/>
    <w:rPr>
      <w:rFonts w:eastAsia="宋体" w:cs="Times New Roman"/>
      <w:sz w:val="18"/>
      <w:lang w:val="en-US" w:eastAsia="zh-CN" w:bidi="ar-SA"/>
    </w:rPr>
  </w:style>
  <w:style w:type="character" w:styleId="937" w:customStyle="1">
    <w:name w:val="页眉 字符"/>
    <w:link w:val="734"/>
    <w:uiPriority w:val="99"/>
    <w:semiHidden/>
    <w:qFormat/>
    <w:rPr>
      <w:rFonts w:eastAsia="宋体" w:cs="Times New Roman"/>
      <w:sz w:val="18"/>
      <w:lang w:val="en-US" w:eastAsia="zh-CN" w:bidi="ar-SA"/>
    </w:rPr>
  </w:style>
  <w:style w:type="character" w:styleId="938" w:customStyle="1">
    <w:name w:val="正文文本缩进 3 字符"/>
    <w:link w:val="742"/>
    <w:uiPriority w:val="99"/>
    <w:semiHidden/>
    <w:qFormat/>
    <w:rPr>
      <w:rFonts w:cs="Times New Roman"/>
      <w:sz w:val="16"/>
      <w:szCs w:val="16"/>
    </w:rPr>
  </w:style>
  <w:style w:type="character" w:styleId="939" w:customStyle="1">
    <w:name w:val="正文文本 2 字符"/>
    <w:link w:val="748"/>
    <w:uiPriority w:val="99"/>
    <w:semiHidden/>
    <w:qFormat/>
    <w:rPr>
      <w:rFonts w:cs="Times New Roman"/>
      <w:sz w:val="20"/>
      <w:szCs w:val="20"/>
    </w:rPr>
  </w:style>
  <w:style w:type="character" w:styleId="940" w:customStyle="1">
    <w:name w:val="HTML 预设格式 字符"/>
    <w:link w:val="749"/>
    <w:uiPriority w:val="99"/>
    <w:semiHidden/>
    <w:qFormat/>
    <w:rPr>
      <w:rFonts w:ascii="Courier New" w:hAnsi="Courier New" w:cs="Courier New"/>
      <w:sz w:val="20"/>
      <w:szCs w:val="20"/>
    </w:rPr>
  </w:style>
  <w:style w:type="character" w:styleId="941" w:customStyle="1">
    <w:name w:val="标题 字符"/>
    <w:link w:val="752"/>
    <w:uiPriority w:val="10"/>
    <w:qFormat/>
    <w:rPr>
      <w:rFonts w:ascii="Cambria" w:hAnsi="Cambria" w:cs="Times New Roman"/>
      <w:b/>
      <w:bCs/>
      <w:sz w:val="32"/>
      <w:szCs w:val="32"/>
    </w:rPr>
  </w:style>
  <w:style w:type="character" w:styleId="942" w:customStyle="1">
    <w:name w:val="批注主题 字符"/>
    <w:link w:val="753"/>
    <w:uiPriority w:val="99"/>
    <w:semiHidden/>
    <w:qFormat/>
    <w:rPr>
      <w:rFonts w:cs="Times New Roman"/>
      <w:b/>
      <w:bCs/>
      <w:sz w:val="20"/>
      <w:szCs w:val="20"/>
    </w:rPr>
  </w:style>
  <w:style w:type="character" w:styleId="943" w:customStyle="1">
    <w:name w:val="正文文本首行缩进 字符"/>
    <w:link w:val="754"/>
    <w:uiPriority w:val="99"/>
    <w:semiHidden/>
    <w:qFormat/>
  </w:style>
  <w:style w:type="character" w:styleId="944" w:customStyle="1">
    <w:name w:val="point_normal1"/>
    <w:uiPriority w:val="99"/>
    <w:qFormat/>
    <w:rPr>
      <w:rFonts w:ascii="Arial" w:hAnsi="Arial" w:cs="Arial"/>
      <w:sz w:val="18"/>
      <w:szCs w:val="18"/>
    </w:rPr>
  </w:style>
  <w:style w:type="character" w:styleId="945" w:customStyle="1">
    <w:name w:val="15"/>
    <w:uiPriority w:val="0"/>
    <w:qFormat/>
    <w:rPr>
      <w:rFonts w:hint="default" w:ascii="Times New Roman" w:hAnsi="Times New Roman" w:eastAsia="宋体" w:cs="Times New Roman"/>
    </w:rPr>
  </w:style>
  <w:style w:type="character" w:styleId="946" w:customStyle="1">
    <w:name w:val="二级目录 Char"/>
    <w:link w:val="947"/>
    <w:uiPriority w:val="99"/>
    <w:qFormat/>
    <w:rPr>
      <w:b/>
      <w:sz w:val="30"/>
      <w:szCs w:val="28"/>
    </w:rPr>
  </w:style>
  <w:style w:type="paragraph" w:styleId="947" w:customStyle="1">
    <w:name w:val="二级目录"/>
    <w:next w:val="690"/>
    <w:link w:val="946"/>
    <w:uiPriority w:val="99"/>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948" w:customStyle="1">
    <w:name w:val="副标题 Char2"/>
    <w:uiPriority w:val="11"/>
    <w:qFormat/>
    <w:rPr>
      <w:rFonts w:ascii="Calibri Light" w:hAnsi="Calibri Light" w:cs="Times New Roman"/>
      <w:b/>
      <w:bCs/>
      <w:sz w:val="32"/>
      <w:szCs w:val="32"/>
    </w:rPr>
  </w:style>
  <w:style w:type="character" w:styleId="949" w:customStyle="1">
    <w:name w:val="正文2 Char"/>
    <w:link w:val="950"/>
    <w:uiPriority w:val="0"/>
    <w:qFormat/>
    <w:rPr>
      <w:sz w:val="24"/>
    </w:rPr>
  </w:style>
  <w:style w:type="paragraph" w:styleId="950" w:customStyle="1">
    <w:name w:val="正文2"/>
    <w:basedOn w:val="690"/>
    <w:link w:val="949"/>
    <w:uiPriority w:val="0"/>
    <w:qFormat/>
    <w:pPr>
      <w:ind w:firstLine="510"/>
      <w:spacing w:before="156" w:line="360" w:lineRule="auto"/>
    </w:pPr>
    <w:rPr>
      <w:sz w:val="24"/>
    </w:rPr>
  </w:style>
  <w:style w:type="character" w:styleId="951" w:customStyle="1">
    <w:name w:val="标题 3 Char"/>
    <w:uiPriority w:val="99"/>
    <w:qFormat/>
    <w:rPr>
      <w:rFonts w:ascii="宋体" w:hAnsi="宋体" w:eastAsia="宋体" w:cs="Times New Roman"/>
      <w:b/>
      <w:bCs/>
      <w:sz w:val="32"/>
      <w:szCs w:val="32"/>
      <w:lang w:val="en-US" w:eastAsia="zh-CN" w:bidi="ar-SA"/>
    </w:rPr>
  </w:style>
  <w:style w:type="character" w:styleId="952" w:customStyle="1">
    <w:name w:val="纯文本 Char1"/>
    <w:uiPriority w:val="0"/>
    <w:qFormat/>
    <w:rPr>
      <w:rFonts w:ascii="宋体" w:hAnsi="Courier New" w:eastAsia="宋体"/>
      <w:sz w:val="21"/>
      <w:lang w:val="en-US" w:eastAsia="zh-CN" w:bidi="ar-SA"/>
    </w:rPr>
  </w:style>
  <w:style w:type="character" w:styleId="953" w:customStyle="1">
    <w:name w:val="para_small"/>
    <w:uiPriority w:val="99"/>
    <w:qFormat/>
    <w:rPr>
      <w:rFonts w:cs="Times New Roman"/>
    </w:rPr>
  </w:style>
  <w:style w:type="character" w:styleId="954" w:customStyle="1">
    <w:name w:val="标题 Char3"/>
    <w:uiPriority w:val="10"/>
    <w:qFormat/>
    <w:rPr>
      <w:rFonts w:ascii="黑体" w:hAnsi="黑体" w:eastAsia="黑体"/>
      <w:b/>
      <w:bCs/>
      <w:sz w:val="24"/>
      <w:szCs w:val="32"/>
    </w:rPr>
  </w:style>
  <w:style w:type="paragraph" w:styleId="955" w:customStyle="1">
    <w:name w:val="样式"/>
    <w:basedOn w:val="690"/>
    <w:next w:val="712"/>
    <w:uiPriority w:val="99"/>
    <w:qFormat/>
    <w:rPr>
      <w:rFonts w:ascii="楷体_GB2312" w:hAnsi="Arial" w:eastAsia="楷体_GB2312"/>
      <w:sz w:val="28"/>
    </w:rPr>
  </w:style>
  <w:style w:type="paragraph" w:styleId="956" w:customStyle="1">
    <w:name w:val="xl113"/>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957" w:customStyle="1">
    <w:name w:val="xl112"/>
    <w:basedOn w:val="69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58" w:customStyle="1">
    <w:name w:val="普通正文"/>
    <w:basedOn w:val="690"/>
    <w:uiPriority w:val="0"/>
    <w:qFormat/>
    <w:pPr>
      <w:ind w:firstLine="480"/>
      <w:jc w:val="left"/>
      <w:spacing w:before="120" w:after="120" w:line="360" w:lineRule="auto"/>
    </w:pPr>
    <w:rPr>
      <w:rFonts w:ascii="Arial" w:hAnsi="Arial" w:cs="Arial"/>
      <w:sz w:val="24"/>
      <w:szCs w:val="24"/>
    </w:rPr>
  </w:style>
  <w:style w:type="paragraph" w:styleId="959" w:customStyle="1">
    <w:name w:val="Char Char Char Char Char Char Char Char Char Char Char Char Char"/>
    <w:basedOn w:val="708"/>
    <w:uiPriority w:val="99"/>
    <w:qFormat/>
    <w:rPr>
      <w:rFonts w:ascii="Tahoma" w:hAnsi="Tahoma"/>
      <w:sz w:val="24"/>
      <w:szCs w:val="24"/>
    </w:rPr>
  </w:style>
  <w:style w:type="paragraph" w:styleId="960" w:customStyle="1">
    <w:name w:val="丁华标题1"/>
    <w:basedOn w:val="691"/>
    <w:next w:val="961"/>
    <w:uiPriority w:val="99"/>
    <w:qFormat/>
    <w:pPr>
      <w:numPr>
        <w:numId w:val="2"/>
      </w:numPr>
      <w:ind w:firstLine="0"/>
      <w:jc w:val="left"/>
      <w:keepLines/>
      <w:spacing w:before="0" w:line="578" w:lineRule="auto"/>
      <w:tabs>
        <w:tab w:val="left" w:pos="567" w:leader="none"/>
        <w:tab w:val="clear" w:pos="1440" w:leader="none"/>
        <w:tab w:val="clear" w:pos="5670" w:leader="none"/>
      </w:tabs>
    </w:pPr>
    <w:rPr>
      <w:rFonts w:ascii="Times New Roman"/>
      <w:b w:val="0"/>
      <w:sz w:val="32"/>
    </w:rPr>
  </w:style>
  <w:style w:type="paragraph" w:styleId="961" w:customStyle="1">
    <w:name w:val="丁华正文"/>
    <w:basedOn w:val="742"/>
    <w:uiPriority w:val="99"/>
    <w:qFormat/>
    <w:pPr>
      <w:ind w:left="0" w:firstLine="510"/>
      <w:spacing w:line="360" w:lineRule="auto"/>
    </w:pPr>
    <w:rPr>
      <w:sz w:val="24"/>
    </w:rPr>
  </w:style>
  <w:style w:type="paragraph" w:styleId="962" w:customStyle="1">
    <w:name w:val="Bullets L1"/>
    <w:basedOn w:val="690"/>
    <w:uiPriority w:val="99"/>
    <w:qFormat/>
    <w:pPr>
      <w:numPr>
        <w:ilvl w:val="0"/>
        <w:numId w:val="3"/>
      </w:numPr>
      <w:jc w:val="left"/>
      <w:spacing w:before="60" w:after="60"/>
      <w:widowControl/>
    </w:pPr>
    <w:rPr>
      <w:rFonts w:ascii="Arial" w:hAnsi="Arial"/>
      <w:sz w:val="20"/>
    </w:rPr>
  </w:style>
  <w:style w:type="paragraph" w:styleId="963" w:customStyle="1">
    <w:name w:val="+正文"/>
    <w:basedOn w:val="690"/>
    <w:uiPriority w:val="0"/>
    <w:qFormat/>
    <w:pPr>
      <w:ind w:firstLine="200"/>
      <w:spacing w:line="360" w:lineRule="auto"/>
    </w:pPr>
    <w:rPr>
      <w:sz w:val="24"/>
      <w:szCs w:val="28"/>
    </w:rPr>
  </w:style>
  <w:style w:type="paragraph" w:styleId="964" w:customStyle="1">
    <w:name w:val="xl107"/>
    <w:basedOn w:val="690"/>
    <w:next w:val="704"/>
    <w:uiPriority w:val="0"/>
    <w:qFormat/>
    <w:pPr>
      <w:jc w:val="left"/>
      <w:spacing w:before="100" w:beforeAutospacing="1" w:after="100" w:afterAutospacing="1"/>
      <w:widowControl/>
    </w:pPr>
    <w:rPr>
      <w:rFonts w:ascii="Arial" w:hAnsi="Arial" w:cs="Arial"/>
      <w:sz w:val="20"/>
    </w:rPr>
  </w:style>
  <w:style w:type="paragraph" w:styleId="965" w:customStyle="1">
    <w:name w:val="xl116"/>
    <w:basedOn w:val="69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66" w:customStyle="1">
    <w:name w:val="默认段落字体 Para Char Char Char Char Char Char Char"/>
    <w:basedOn w:val="690"/>
    <w:uiPriority w:val="99"/>
    <w:qFormat/>
  </w:style>
  <w:style w:type="paragraph" w:styleId="967" w:customStyle="1">
    <w:name w:val="xl108"/>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968" w:customStyle="1">
    <w:name w:val="Table Paragraph"/>
    <w:basedOn w:val="690"/>
    <w:uiPriority w:val="1"/>
    <w:qFormat/>
    <w:rPr>
      <w:rFonts w:ascii="宋体" w:hAnsi="宋体" w:cs="宋体"/>
      <w:lang w:val="zh-CN" w:bidi="zh-CN"/>
    </w:rPr>
  </w:style>
  <w:style w:type="paragraph" w:styleId="969" w:customStyle="1">
    <w:name w:val="丁华标题2"/>
    <w:basedOn w:val="692"/>
    <w:next w:val="961"/>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970" w:customStyle="1">
    <w:name w:val="font5"/>
    <w:basedOn w:val="690"/>
    <w:uiPriority w:val="0"/>
    <w:qFormat/>
    <w:pPr>
      <w:jc w:val="left"/>
      <w:spacing w:before="100" w:beforeAutospacing="1" w:after="100" w:afterAutospacing="1"/>
      <w:widowControl/>
    </w:pPr>
    <w:rPr>
      <w:rFonts w:ascii="宋体" w:hAnsi="宋体" w:cs="宋体"/>
      <w:sz w:val="18"/>
      <w:szCs w:val="18"/>
    </w:rPr>
  </w:style>
  <w:style w:type="paragraph" w:styleId="971" w:customStyle="1">
    <w:name w:val="Char"/>
    <w:basedOn w:val="690"/>
    <w:uiPriority w:val="0"/>
    <w:qFormat/>
    <w:rPr>
      <w:rFonts w:ascii="Tahoma" w:hAnsi="Tahoma" w:cs="仿宋_GB2312"/>
      <w:sz w:val="24"/>
      <w:szCs w:val="28"/>
    </w:rPr>
  </w:style>
  <w:style w:type="paragraph" w:styleId="972" w:customStyle="1">
    <w:name w:val="列出段落1"/>
    <w:basedOn w:val="690"/>
    <w:uiPriority w:val="99"/>
    <w:qFormat/>
    <w:pPr>
      <w:contextualSpacing/>
      <w:ind w:left="720"/>
      <w:jc w:val="left"/>
      <w:widowControl/>
    </w:pPr>
    <w:rPr>
      <w:rFonts w:ascii="Arial" w:hAnsi="Arial" w:eastAsia="黑体"/>
      <w:sz w:val="24"/>
      <w:szCs w:val="24"/>
      <w:lang w:eastAsia="en-US"/>
    </w:rPr>
  </w:style>
  <w:style w:type="paragraph" w:styleId="973" w:customStyle="1">
    <w:name w:val="font7"/>
    <w:basedOn w:val="690"/>
    <w:uiPriority w:val="0"/>
    <w:qFormat/>
    <w:pPr>
      <w:jc w:val="left"/>
      <w:spacing w:before="100" w:beforeAutospacing="1" w:after="100" w:afterAutospacing="1"/>
      <w:widowControl/>
    </w:pPr>
    <w:rPr>
      <w:rFonts w:ascii="Arial" w:hAnsi="Arial" w:cs="Arial"/>
      <w:color w:val="000000"/>
      <w:sz w:val="20"/>
    </w:rPr>
  </w:style>
  <w:style w:type="paragraph" w:styleId="974" w:customStyle="1">
    <w:name w:val="xl111"/>
    <w:basedOn w:val="690"/>
    <w:next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75" w:customStyle="1">
    <w:name w:val="tableau"/>
    <w:basedOn w:val="690"/>
    <w:uiPriority w:val="99"/>
    <w:qFormat/>
    <w:pPr>
      <w:jc w:val="center"/>
      <w:spacing w:before="20" w:after="20"/>
      <w:widowControl/>
    </w:pPr>
    <w:rPr>
      <w:rFonts w:ascii="Arial" w:hAnsi="Arial"/>
      <w:sz w:val="16"/>
      <w:lang w:eastAsia="en-US"/>
    </w:rPr>
  </w:style>
  <w:style w:type="paragraph" w:styleId="976" w:customStyle="1">
    <w:name w:val="列出段落3"/>
    <w:basedOn w:val="690"/>
    <w:uiPriority w:val="34"/>
    <w:qFormat/>
    <w:pPr>
      <w:ind w:firstLine="420"/>
    </w:pPr>
  </w:style>
  <w:style w:type="paragraph" w:styleId="977" w:customStyle="1">
    <w:name w:val="Char1"/>
    <w:basedOn w:val="690"/>
    <w:uiPriority w:val="99"/>
    <w:qFormat/>
    <w:pPr>
      <w:jc w:val="left"/>
      <w:spacing w:after="160" w:line="240" w:lineRule="exact"/>
      <w:widowControl/>
    </w:pPr>
    <w:rPr>
      <w:rFonts w:ascii="Verdana" w:hAnsi="Verdana" w:eastAsia="仿宋_GB2312"/>
      <w:sz w:val="24"/>
      <w:lang w:eastAsia="en-US"/>
    </w:rPr>
  </w:style>
  <w:style w:type="paragraph" w:styleId="978" w:customStyle="1">
    <w:name w:val="Char Char Char"/>
    <w:basedOn w:val="708"/>
    <w:uiPriority w:val="99"/>
    <w:qFormat/>
    <w:pPr>
      <w:spacing w:line="436" w:lineRule="exact"/>
    </w:pPr>
    <w:rPr>
      <w:szCs w:val="24"/>
    </w:rPr>
  </w:style>
  <w:style w:type="paragraph" w:styleId="979" w:customStyle="1">
    <w:name w:val="xl109"/>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rPr>
  </w:style>
  <w:style w:type="paragraph" w:styleId="980" w:customStyle="1">
    <w:name w:val="Char Char Char Char"/>
    <w:basedOn w:val="708"/>
    <w:uiPriority w:val="99"/>
    <w:qFormat/>
    <w:pPr>
      <w:spacing w:line="360" w:lineRule="auto"/>
    </w:pPr>
    <w:rPr>
      <w:rFonts w:ascii="Tahoma" w:hAnsi="Tahoma"/>
      <w:sz w:val="24"/>
      <w:szCs w:val="24"/>
    </w:rPr>
  </w:style>
  <w:style w:type="paragraph" w:styleId="981" w:customStyle="1">
    <w:name w:val="列表段落1"/>
    <w:basedOn w:val="690"/>
    <w:uiPriority w:val="99"/>
    <w:qFormat/>
    <w:pPr>
      <w:ind w:firstLine="420"/>
    </w:pPr>
  </w:style>
  <w:style w:type="paragraph" w:styleId="982" w:customStyle="1">
    <w:name w:val="List Paragraph1"/>
    <w:basedOn w:val="690"/>
    <w:uiPriority w:val="99"/>
    <w:qFormat/>
    <w:pPr>
      <w:ind w:firstLine="420"/>
    </w:pPr>
    <w:rPr>
      <w:szCs w:val="24"/>
    </w:rPr>
  </w:style>
  <w:style w:type="paragraph" w:styleId="983" w:customStyle="1">
    <w:name w:val="font6"/>
    <w:basedOn w:val="690"/>
    <w:uiPriority w:val="0"/>
    <w:qFormat/>
    <w:pPr>
      <w:jc w:val="left"/>
      <w:spacing w:before="100" w:beforeAutospacing="1" w:after="100" w:afterAutospacing="1"/>
      <w:widowControl/>
    </w:pPr>
    <w:rPr>
      <w:rFonts w:ascii="宋体" w:hAnsi="宋体" w:cs="宋体"/>
      <w:color w:val="000000"/>
      <w:sz w:val="20"/>
    </w:rPr>
  </w:style>
  <w:style w:type="paragraph" w:styleId="984" w:customStyle="1">
    <w:name w:val="xl25"/>
    <w:basedOn w:val="690"/>
    <w:uiPriority w:val="99"/>
    <w:qFormat/>
    <w:pPr>
      <w:jc w:val="center"/>
      <w:spacing w:before="100" w:beforeAutospacing="1" w:after="100" w:afterAutospacing="1"/>
      <w:widowControl/>
      <w:pBdr>
        <w:right w:val="single" w:color="auto" w:sz="4" w:space="0"/>
      </w:pBdr>
    </w:pPr>
    <w:rPr>
      <w:szCs w:val="21"/>
    </w:rPr>
  </w:style>
  <w:style w:type="paragraph" w:styleId="985" w:customStyle="1">
    <w:name w:val="丁华标题3"/>
    <w:basedOn w:val="969"/>
    <w:next w:val="961"/>
    <w:uiPriority w:val="99"/>
    <w:qFormat/>
    <w:pPr>
      <w:numPr>
        <w:numId w:val="0"/>
      </w:numPr>
      <w:ind w:left="1980" w:hanging="420"/>
      <w:spacing w:after="0"/>
      <w:tabs>
        <w:tab w:val="clear" w:pos="567" w:leader="none"/>
        <w:tab w:val="left" w:pos="1470" w:leader="none"/>
        <w:tab w:val="left" w:pos="1980" w:leader="none"/>
      </w:tabs>
      <w:outlineLvl w:val="2"/>
    </w:pPr>
    <w:rPr>
      <w:sz w:val="24"/>
    </w:rPr>
  </w:style>
  <w:style w:type="paragraph" w:styleId="986" w:customStyle="1">
    <w:name w:val="模板正文"/>
    <w:basedOn w:val="690"/>
    <w:uiPriority w:val="0"/>
    <w:qFormat/>
    <w:pPr>
      <w:ind w:firstLine="200"/>
      <w:spacing w:before="120" w:line="360" w:lineRule="auto"/>
    </w:pPr>
    <w:rPr>
      <w:rFonts w:eastAsia="仿宋_GB2312"/>
      <w:sz w:val="24"/>
      <w:szCs w:val="21"/>
    </w:rPr>
  </w:style>
  <w:style w:type="paragraph" w:styleId="987" w:customStyle="1">
    <w:name w:val="msolistparagraph"/>
    <w:basedOn w:val="690"/>
    <w:uiPriority w:val="99"/>
    <w:qFormat/>
    <w:pPr>
      <w:ind w:firstLine="420"/>
    </w:pPr>
    <w:rPr>
      <w:rFonts w:ascii="Calibri" w:hAnsi="Calibri"/>
      <w:szCs w:val="22"/>
    </w:rPr>
  </w:style>
  <w:style w:type="paragraph" w:styleId="988" w:customStyle="1">
    <w:name w:val="首行缩进"/>
    <w:basedOn w:val="690"/>
    <w:uiPriority w:val="0"/>
    <w:qFormat/>
    <w:pPr>
      <w:ind w:firstLine="480"/>
    </w:pPr>
    <w:rPr>
      <w:rFonts w:ascii="Calibri" w:hAnsi="Calibri"/>
      <w:szCs w:val="21"/>
    </w:rPr>
  </w:style>
  <w:style w:type="paragraph" w:styleId="989" w:customStyle="1">
    <w:name w:val="retrait3"/>
    <w:basedOn w:val="690"/>
    <w:uiPriority w:val="99"/>
    <w:qFormat/>
    <w:pPr>
      <w:ind w:left="851"/>
      <w:jc w:val="left"/>
      <w:spacing w:before="20" w:after="20"/>
      <w:widowControl/>
    </w:pPr>
    <w:rPr>
      <w:rFonts w:ascii="Arial" w:hAnsi="Arial"/>
      <w:sz w:val="24"/>
    </w:rPr>
  </w:style>
  <w:style w:type="paragraph" w:styleId="990" w:customStyle="1">
    <w:name w:val="论文正文"/>
    <w:basedOn w:val="721"/>
    <w:uiPriority w:val="99"/>
    <w:qFormat/>
    <w:pPr>
      <w:ind w:left="0" w:firstLine="200"/>
      <w:jc w:val="left"/>
      <w:spacing w:line="360" w:lineRule="auto"/>
    </w:pPr>
    <w:rPr>
      <w:sz w:val="28"/>
      <w:szCs w:val="24"/>
    </w:rPr>
  </w:style>
  <w:style w:type="paragraph" w:styleId="991"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992" w:customStyle="1">
    <w:name w:val="正文_0"/>
    <w:uiPriority w:val="0"/>
    <w:qFormat/>
    <w:pPr>
      <w:jc w:val="both"/>
      <w:spacing w:before="100" w:line="360" w:lineRule="auto"/>
      <w:widowControl w:val="off"/>
    </w:pPr>
    <w:rPr>
      <w:rFonts w:hint="default" w:ascii="Times New Roman" w:hAnsi="Times New Roman" w:eastAsia="Times New Roman" w:cs="Times New Roman"/>
      <w:sz w:val="21"/>
      <w:szCs w:val="22"/>
      <w:lang w:val="en-US" w:eastAsia="zh-CN" w:bidi="ar-SA"/>
    </w:rPr>
  </w:style>
  <w:style w:type="paragraph" w:styleId="993" w:customStyle="1">
    <w:name w:val="列出段落2"/>
    <w:basedOn w:val="690"/>
    <w:uiPriority w:val="34"/>
    <w:qFormat/>
    <w:pPr>
      <w:ind w:firstLine="420"/>
    </w:pPr>
  </w:style>
  <w:style w:type="paragraph" w:styleId="994" w:customStyle="1">
    <w:name w:val="zhang"/>
    <w:basedOn w:val="690"/>
    <w:uiPriority w:val="0"/>
    <w:qFormat/>
    <w:pPr>
      <w:spacing w:before="100" w:beforeAutospacing="1" w:after="100" w:afterAutospacing="1"/>
    </w:pPr>
    <w:rPr>
      <w:b/>
      <w:bCs/>
      <w:smallCaps/>
      <w:color w:val="000000"/>
      <w:sz w:val="20"/>
    </w:rPr>
  </w:style>
  <w:style w:type="paragraph" w:styleId="995" w:customStyle="1">
    <w:name w:val="_Style 145"/>
    <w:basedOn w:val="691"/>
    <w:next w:val="69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996" w:customStyle="1">
    <w:name w:val="列出段落4"/>
    <w:basedOn w:val="690"/>
    <w:uiPriority w:val="34"/>
    <w:qFormat/>
    <w:pPr>
      <w:ind w:firstLine="420"/>
    </w:pPr>
  </w:style>
  <w:style w:type="paragraph" w:styleId="997" w:customStyle="1">
    <w:name w:val="段落"/>
    <w:basedOn w:val="690"/>
    <w:uiPriority w:val="99"/>
    <w:qFormat/>
    <w:pPr>
      <w:ind w:firstLine="480"/>
      <w:spacing w:line="460" w:lineRule="exact"/>
    </w:pPr>
    <w:rPr>
      <w:sz w:val="24"/>
    </w:rPr>
  </w:style>
  <w:style w:type="paragraph" w:styleId="998" w:customStyle="1">
    <w:name w:val="默认段落字体 Para Char"/>
    <w:basedOn w:val="690"/>
    <w:uiPriority w:val="99"/>
    <w:qFormat/>
    <w:rPr>
      <w:sz w:val="24"/>
      <w:szCs w:val="24"/>
    </w:rPr>
  </w:style>
  <w:style w:type="paragraph" w:styleId="999" w:customStyle="1">
    <w:name w:val="表格1"/>
    <w:basedOn w:val="690"/>
    <w:uiPriority w:val="99"/>
    <w:qFormat/>
    <w:rPr>
      <w:rFonts w:ascii="宋体"/>
      <w:szCs w:val="21"/>
    </w:rPr>
  </w:style>
  <w:style w:type="paragraph" w:styleId="1000" w:customStyle="1">
    <w:name w:val="Char Char Char Char Char Char Char Char Char Char Char1 Char Char Char1"/>
    <w:basedOn w:val="690"/>
    <w:uiPriority w:val="99"/>
    <w:semiHidden/>
    <w:qFormat/>
    <w:pPr>
      <w:ind w:firstLine="200"/>
      <w:jc w:val="left"/>
    </w:pPr>
    <w:rPr>
      <w:rFonts w:ascii="Tahoma" w:hAnsi="Tahoma"/>
      <w:sz w:val="24"/>
      <w:szCs w:val="24"/>
    </w:rPr>
  </w:style>
  <w:style w:type="paragraph" w:styleId="1001" w:customStyle="1">
    <w:name w:val="Char Char2 Char Char"/>
    <w:basedOn w:val="708"/>
    <w:uiPriority w:val="99"/>
    <w:qFormat/>
    <w:pPr>
      <w:spacing w:line="436" w:lineRule="exact"/>
    </w:pPr>
    <w:rPr>
      <w:rFonts w:ascii="Tahoma" w:hAnsi="Tahoma"/>
      <w:sz w:val="24"/>
    </w:rPr>
  </w:style>
  <w:style w:type="paragraph" w:styleId="1002" w:customStyle="1">
    <w:name w:val="p0"/>
    <w:basedOn w:val="690"/>
    <w:uiPriority w:val="99"/>
    <w:qFormat/>
    <w:pPr>
      <w:widowControl/>
    </w:pPr>
    <w:rPr>
      <w:szCs w:val="21"/>
    </w:rPr>
  </w:style>
  <w:style w:type="paragraph" w:styleId="1003" w:customStyle="1">
    <w:name w:val="xl114"/>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04" w:customStyle="1">
    <w:name w:val="_Style 154"/>
    <w:uiPriority w:val="99"/>
    <w:unhideWhenUsed/>
    <w:qFormat/>
    <w:rPr>
      <w:rFonts w:hint="default" w:ascii="Times New Roman" w:hAnsi="Times New Roman" w:eastAsia="宋体" w:cs="Times New Roman"/>
      <w:sz w:val="21"/>
      <w:lang w:val="en-US" w:eastAsia="zh-CN" w:bidi="ar-SA"/>
    </w:rPr>
  </w:style>
  <w:style w:type="paragraph" w:styleId="1005" w:customStyle="1">
    <w:name w:val="xl115"/>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color w:val="000000"/>
      <w:sz w:val="20"/>
    </w:rPr>
  </w:style>
  <w:style w:type="paragraph" w:styleId="1006">
    <w:name w:val="List Paragraph"/>
    <w:basedOn w:val="690"/>
    <w:uiPriority w:val="99"/>
    <w:qFormat/>
    <w:pPr>
      <w:ind w:firstLine="420"/>
    </w:pPr>
    <w:rPr>
      <w:rFonts w:ascii="Calibri" w:hAnsi="Calibri"/>
      <w:szCs w:val="22"/>
    </w:rPr>
  </w:style>
  <w:style w:type="paragraph" w:styleId="1007" w:customStyle="1">
    <w:name w:val="正文1"/>
    <w:uiPriority w:val="0"/>
    <w:qFormat/>
    <w:pPr>
      <w:jc w:val="both"/>
      <w:widowControl w:val="off"/>
    </w:pPr>
    <w:rPr>
      <w:rFonts w:hint="default" w:ascii="Times New Roman" w:hAnsi="Times New Roman" w:eastAsia="Times New Roman" w:cs="Times New Roman"/>
      <w:sz w:val="21"/>
      <w:szCs w:val="22"/>
      <w:lang w:val="en-US" w:eastAsia="zh-CN" w:bidi="ar-SA"/>
    </w:rPr>
  </w:style>
  <w:style w:type="paragraph" w:styleId="1008" w:customStyle="1">
    <w:name w:val="标题6"/>
    <w:basedOn w:val="695"/>
    <w:uiPriority w:val="99"/>
    <w:qFormat/>
    <w:pPr>
      <w:numPr>
        <w:ilvl w:val="0"/>
        <w:numId w:val="5"/>
      </w:numPr>
      <w:keepLines/>
    </w:pPr>
    <w:rPr>
      <w:b w:val="0"/>
      <w:sz w:val="24"/>
    </w:rPr>
  </w:style>
  <w:style w:type="paragraph" w:styleId="1009" w:customStyle="1">
    <w:name w:val="Normal_0"/>
    <w:basedOn w:val="690"/>
    <w:uiPriority w:val="0"/>
    <w:qFormat/>
    <w:rPr>
      <w:rFonts w:eastAsia="Times New Roman"/>
      <w:sz w:val="24"/>
      <w:szCs w:val="24"/>
    </w:rPr>
  </w:style>
  <w:style w:type="paragraph" w:styleId="1010" w:customStyle="1">
    <w:name w:val="xl110"/>
    <w:basedOn w:val="69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11" w:customStyle="1">
    <w:name w:val="Heading 3_0"/>
    <w:basedOn w:val="1009"/>
    <w:next w:val="1009"/>
    <w:uiPriority w:val="0"/>
    <w:qFormat/>
    <w:pPr>
      <w:keepLines/>
      <w:keepNext/>
      <w:spacing w:after="100" w:afterAutospacing="1"/>
      <w:outlineLvl w:val="2"/>
    </w:pPr>
    <w:rPr>
      <w:rFonts w:ascii="宋体" w:hAnsi="宋体" w:cs="宋体"/>
    </w:rPr>
  </w:style>
  <w:style w:type="paragraph" w:styleId="1012" w:customStyle="1">
    <w:name w:val="xl117"/>
    <w:basedOn w:val="69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013" w:customStyle="1">
    <w:name w:val="样式2"/>
    <w:basedOn w:val="692"/>
    <w:next w:val="692"/>
    <w:uiPriority w:val="0"/>
    <w:qFormat/>
    <w:pPr>
      <w:spacing w:line="400" w:lineRule="exact"/>
      <w:tabs>
        <w:tab w:val="left" w:pos="5250" w:leader="none"/>
      </w:tabs>
      <w:outlineLvl w:val="0"/>
    </w:pPr>
    <w:rPr>
      <w:rFonts w:hint="eastAsia" w:eastAsia="仿宋"/>
    </w:rPr>
  </w:style>
  <w:style w:type="paragraph" w:styleId="1014">
    <w:name w:val="No Spacing"/>
    <w:uiPriority w:val="1"/>
    <w:qFormat/>
    <w:pPr>
      <w:jc w:val="both"/>
      <w:widowControl w:val="off"/>
    </w:pPr>
    <w:rPr>
      <w:rFonts w:hint="default" w:ascii="Times New Roman" w:hAnsi="Times New Roman" w:eastAsia="宋体" w:cs="Times New Roman"/>
      <w:sz w:val="21"/>
      <w:lang w:val="en-US" w:eastAsia="zh-CN" w:bidi="ar-SA"/>
    </w:rPr>
  </w:style>
  <w:style w:type="table" w:styleId="1015" w:customStyle="1">
    <w:name w:val="Table Normal"/>
    <w:basedOn w:val="701"/>
    <w:uiPriority w:val="2"/>
    <w:qFormat/>
    <w:rPr>
      <w:rFonts w:eastAsia="Times New Roman"/>
    </w:rPr>
    <w:tblPr>
      <w:tblCellMar>
        <w:left w:w="0" w:type="dxa"/>
        <w:right w:w="0" w:type="dxa"/>
      </w:tblCellMar>
    </w:tblPr>
  </w:style>
  <w:style w:type="paragraph" w:styleId="1016" w:customStyle="1">
    <w:name w:val="Revision"/>
    <w:hidden/>
    <w:uiPriority w:val="99"/>
    <w:semiHidden/>
    <w:qFormat/>
    <w:rPr>
      <w:rFonts w:hint="default" w:ascii="Times New Roman" w:hAnsi="Times New Roman" w:eastAsia="宋体" w:cs="Times New Roman"/>
      <w:sz w:val="21"/>
      <w:lang w:val="en-US" w:eastAsia="zh-CN" w:bidi="ar-SA"/>
    </w:rPr>
  </w:style>
  <w:style w:type="character" w:styleId="1017" w:customStyle="1">
    <w:name w:val="active16"/>
    <w:basedOn w:val="700"/>
    <w:uiPriority w:val="0"/>
    <w:qFormat/>
    <w:rPr>
      <w:color w:val="ffffff"/>
      <w:shd w:val="clear" w:color="auto" w:fill="0f5bb9"/>
    </w:rPr>
  </w:style>
  <w:style w:type="character" w:styleId="1018" w:customStyle="1">
    <w:name w:val="NormalCharacter"/>
    <w:uiPriority w:val="0"/>
    <w:qFormat/>
  </w:style>
  <w:style w:type="character" w:styleId="1019" w:customStyle="1">
    <w:name w:val="标题 1 Char"/>
    <w:basedOn w:val="700"/>
    <w:link w:val="691"/>
    <w:uiPriority w:val="0"/>
    <w:qFormat/>
    <w:rPr>
      <w:rFonts w:eastAsia="宋体"/>
      <w:b/>
      <w:bCs/>
      <w:sz w:val="44"/>
      <w:szCs w:val="44"/>
      <w:lang w:val="en-US" w:eastAsia="zh-CN" w:bidi="ar-SA"/>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image" Target="media/image1.png"/><Relationship Id="rId14" Type="http://schemas.openxmlformats.org/officeDocument/2006/relationships/hyperlink" Target="http://nynct.jiangsu.gov.xn--cn),2025-m20mp7ah60bd64aua734w7p7hiw5afmq/"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d69f72c1-7ce8-4794-ad4e-c52ca5ddaacf</errorID>
      <errorWord>,</errorWord>
      <group>L1_Format</group>
      <groupName>格式问题</groupName>
      <ability>L2_HalfPunc</ability>
      <abilityName>全半角检查</abilityName>
      <candidateList>
        <item>，</item>
      </candidateList>
      <explain>文本全半角错误。</explain>
      <paraID>77DD94DB</paraID>
      <start>14</start>
      <end>15</end>
      <status>modified</status>
      <modifiedWord>，</modifiedWord>
      <trackRevisions>false</trackRevisions>
    </reviewItem>
    <reviewItem>
      <errorID>7f76bacf-1840-4323-ae81-72badd5b8170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2180908A</paraID>
      <start>21</start>
      <end>22</end>
      <status>unmodified</status>
      <modifiedWord/>
      <trackRevisions>false</trackRevisions>
    </reviewItem>
    <reviewItem>
      <errorID>570d4cae-63c8-4ec3-be3d-49b9fcf60d18</errorID>
      <errorWord>(</errorWord>
      <group>L1_Format</group>
      <groupName>格式问题</groupName>
      <ability>L2_HalfPunc</ability>
      <abilityName>全半角检查</abilityName>
      <candidateList>
        <item>（</item>
      </candidateList>
      <explain>文本全半角错误。</explain>
      <paraID> EC0940B</paraID>
      <start>22</start>
      <end>23</end>
      <status>modified</status>
      <modifiedWord>（</modifiedWord>
      <trackRevisions>false</trackRevisions>
    </reviewItem>
    <reviewItem>
      <errorID>2d003371-4817-46b2-bf30-f38684f96212</errorID>
      <errorWord>)</errorWord>
      <group>L1_Format</group>
      <groupName>格式问题</groupName>
      <ability>L2_HalfPunc</ability>
      <abilityName>全半角检查</abilityName>
      <candidateList>
        <item>）</item>
      </candidateList>
      <explain>文本全半角错误。</explain>
      <paraID> EC0940B</paraID>
      <start>24</start>
      <end>25</end>
      <status>modified</status>
      <modifiedWord>）</modifiedWord>
      <trackRevisions>false</trackRevisions>
    </reviewItem>
    <reviewItem>
      <errorID>60dfeb3f-667f-4695-86c9-02c120172909</errorID>
      <errorWord>后</errorWord>
      <group>L1_Word</group>
      <groupName>字词问题</groupName>
      <ability>L2_Typo</ability>
      <abilityName>字词错误</abilityName>
      <candidateList>
        <item>后在</item>
      </candidateList>
      <explain/>
      <paraID>5FE51E75</paraID>
      <start>16</start>
      <end>17</end>
      <status>unmodified</status>
      <modifiedWord/>
      <trackRevisions>false</trackRevisions>
    </reviewItem>
    <reviewItem>
      <errorID>093c52bc-8554-4a71-a14c-3abe31871973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3</start>
      <end>7</end>
      <status>unmodified</status>
      <modifiedWord/>
      <trackRevisions>false</trackRevisions>
    </reviewItem>
    <reviewItem>
      <errorID>2c40fc8b-f77b-4cf0-a0d9-a6bc0c41834e</errorID>
      <errorWord>：</errorWord>
      <group>L1_Format</group>
      <groupName>格式问题</groupName>
      <ability>L2_HalfPunc</ability>
      <abilityName>全半角检查</abilityName>
      <candidateList>
        <item>:</item>
      </candidateList>
      <explain>文本全半角错误。</explain>
      <paraID>146D17C4</paraID>
      <start>37</start>
      <end>38</end>
      <status>unmodified</status>
      <modifiedWord/>
      <trackRevisions>false</trackRevisions>
    </reviewItem>
    <reviewItem>
      <errorID>8b082899-e9a7-4a55-bab7-482bfba9532f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146D17C4</paraID>
      <start>138</start>
      <end>142</end>
      <status>unmodified</status>
      <modifiedWord/>
      <trackRevisions>false</trackRevisions>
    </reviewItem>
    <reviewItem>
      <errorID>9034766e-15d9-46bf-b36c-b6130999453c</errorID>
      <errorWord>-</errorWord>
      <group>L1_Format</group>
      <groupName>格式问题</groupName>
      <ability>L2_HalfPunc</ability>
      <abilityName>全半角检查</abilityName>
      <candidateList>
        <item>－</item>
      </candidateList>
      <explain>文本全半角错误。</explain>
      <paraID>36588572</paraID>
      <start>40</start>
      <end>41</end>
      <status>unmodified</status>
      <modifiedWord/>
      <trackRevisions>false</trackRevisions>
    </reviewItem>
    <reviewItem>
      <errorID>219c9a3d-2168-42d1-be17-530337424764</errorID>
      <errorWord>-</errorWord>
      <group>L1_Format</group>
      <groupName>格式问题</groupName>
      <ability>L2_HalfPunc</ability>
      <abilityName>全半角检查</abilityName>
      <candidateList>
        <item>－</item>
      </candidateList>
      <explain>文本全半角错误。</explain>
      <paraID>36588572</paraID>
      <start>41</start>
      <end>42</end>
      <status>unmodified</status>
      <modifiedWord/>
      <trackRevisions>false</trackRevisions>
    </reviewItem>
    <reviewItem>
      <errorID>004b1e01-ab73-4d2e-9be0-06dbeb8dff61</errorID>
      <errorWord>-</errorWord>
      <group>L1_Format</group>
      <groupName>格式问题</groupName>
      <ability>L2_HalfPunc</ability>
      <abilityName>全半角检查</abilityName>
      <candidateList>
        <item>－</item>
      </candidateList>
      <explain>文本全半角错误。</explain>
      <paraID>36588572</paraID>
      <start>67</start>
      <end>68</end>
      <status>unmodified</status>
      <modifiedWord/>
      <trackRevisions>false</trackRevisions>
    </reviewItem>
    <reviewItem>
      <errorID>0c6c36fa-3578-4e21-8118-9ab369196847</errorID>
      <errorWord>-</errorWord>
      <group>L1_Format</group>
      <groupName>格式问题</groupName>
      <ability>L2_HalfPunc</ability>
      <abilityName>全半角检查</abilityName>
      <candidateList>
        <item>－</item>
      </candidateList>
      <explain>文本全半角错误。</explain>
      <paraID>36588572</paraID>
      <start>68</start>
      <end>69</end>
      <status>unmodified</status>
      <modifiedWord/>
      <trackRevisions>false</trackRevisions>
    </reviewItem>
    <reviewItem>
      <errorID>a7143cdf-6669-40de-9c16-99dd504922a9</errorID>
      <errorWord>“.</errorWord>
      <group>L1_Punc</group>
      <groupName>标点问题</groupName>
      <ability>L2_Punc</ability>
      <abilityName>标点符号检查</abilityName>
      <candidateList>
        <item>“</item>
      </candidateList>
      <explain/>
      <paraID>36588572</paraID>
      <start>80</start>
      <end>82</end>
      <status>unmodified</status>
      <modifiedWord/>
      <trackRevisions>false</trackRevisions>
    </reviewItem>
    <reviewItem>
      <errorID>d08b6dae-f6ed-4511-b04b-9690d4ca732a</errorID>
      <errorWord>“.</errorWord>
      <group>L1_Punc</group>
      <groupName>标点问题</groupName>
      <ability>L2_Punc</ability>
      <abilityName>标点符号检查</abilityName>
      <candidateList>
        <item>“</item>
      </candidateList>
      <explain/>
      <paraID>36588572</paraID>
      <start>95</start>
      <end>97</end>
      <status>unmodified</status>
      <modifiedWord/>
      <trackRevisions>false</trackRevisions>
    </reviewItem>
    <reviewItem>
      <errorID>22f47b33-9122-48f3-b3f1-278919074a2e</errorID>
      <errorWord>-</errorWord>
      <group>L1_Format</group>
      <groupName>格式问题</groupName>
      <ability>L2_HalfPunc</ability>
      <abilityName>全半角检查</abilityName>
      <candidateList>
        <item>－</item>
      </candidateList>
      <explain>文本全半角错误。</explain>
      <paraID>36588572</paraID>
      <start>118</start>
      <end>119</end>
      <status>unmodified</status>
      <modifiedWord/>
      <trackRevisions>false</trackRevisions>
    </reviewItem>
    <reviewItem>
      <errorID>932cf0e2-16d0-402d-a76e-df40eacd6ca2</errorID>
      <errorWord>-</errorWord>
      <group>L1_Format</group>
      <groupName>格式问题</groupName>
      <ability>L2_HalfPunc</ability>
      <abilityName>全半角检查</abilityName>
      <candidateList>
        <item>－</item>
      </candidateList>
      <explain>文本全半角错误。</explain>
      <paraID>36588572</paraID>
      <start>119</start>
      <end>120</end>
      <status>unmodified</status>
      <modifiedWord/>
      <trackRevisions>false</trackRevisions>
    </reviewItem>
    <reviewItem>
      <errorID>0424aa93-079d-48e9-9eeb-37c7e2554ab4</errorID>
      <errorWord>-</errorWord>
      <group>L1_Format</group>
      <groupName>格式问题</groupName>
      <ability>L2_HalfPunc</ability>
      <abilityName>全半角检查</abilityName>
      <candidateList>
        <item>－</item>
      </candidateList>
      <explain>文本全半角错误。</explain>
      <paraID>36588572</paraID>
      <start>126</start>
      <end>127</end>
      <status>unmodified</status>
      <modifiedWord/>
      <trackRevisions>false</trackRevisions>
    </reviewItem>
    <reviewItem>
      <errorID>08383d57-bf46-4b3d-8b53-45ec86f44fe5</errorID>
      <errorWord>-</errorWord>
      <group>L1_Format</group>
      <groupName>格式问题</groupName>
      <ability>L2_HalfPunc</ability>
      <abilityName>全半角检查</abilityName>
      <candidateList>
        <item>－</item>
      </candidateList>
      <explain>文本全半角错误。</explain>
      <paraID>36588572</paraID>
      <start>127</start>
      <end>128</end>
      <status>unmodified</status>
      <modifiedWord/>
      <trackRevisions>false</trackRevisions>
    </reviewItem>
    <reviewItem>
      <errorID>38f936dd-4953-44ef-9a6a-c99c06d7f388</errorID>
      <errorWord>“.</errorWord>
      <group>L1_Punc</group>
      <groupName>标点问题</groupName>
      <ability>L2_Punc</ability>
      <abilityName>标点符号检查</abilityName>
      <candidateList>
        <item>“</item>
      </candidateList>
      <explain/>
      <paraID>769E7515</paraID>
      <start>12</start>
      <end>14</end>
      <status>unmodified</status>
      <modifiedWord/>
      <trackRevisions>false</trackRevisions>
    </reviewItem>
    <reviewItem>
      <errorID>2f82a888-8df1-4166-82ac-502c1667f003</errorID>
      <errorWord>-</errorWord>
      <group>L1_Format</group>
      <groupName>格式问题</groupName>
      <ability>L2_HalfPunc</ability>
      <abilityName>全半角检查</abilityName>
      <candidateList>
        <item>－</item>
      </candidateList>
      <explain>文本全半角错误。</explain>
      <paraID>769E7515</paraID>
      <start>49</start>
      <end>50</end>
      <status>unmodified</status>
      <modifiedWord/>
      <trackRevisions>false</trackRevisions>
    </reviewItem>
    <reviewItem>
      <errorID>730055e9-8efc-4072-8051-82712ca854cd</errorID>
      <errorWord>-</errorWord>
      <group>L1_Format</group>
      <groupName>格式问题</groupName>
      <ability>L2_HalfPunc</ability>
      <abilityName>全半角检查</abilityName>
      <candidateList>
        <item>－</item>
      </candidateList>
      <explain>文本全半角错误。</explain>
      <paraID>769E7515</paraID>
      <start>50</start>
      <end>51</end>
      <status>unmodified</status>
      <modifiedWord/>
      <trackRevisions>false</trackRevisions>
    </reviewItem>
    <reviewItem>
      <errorID>c2284282-7ecc-4e1c-bf9d-bf4b47eee544</errorID>
      <errorWord>-</errorWord>
      <group>L1_Format</group>
      <groupName>格式问题</groupName>
      <ability>L2_HalfPunc</ability>
      <abilityName>全半角检查</abilityName>
      <candidateList>
        <item>－</item>
      </candidateList>
      <explain>文本全半角错误。</explain>
      <paraID>769E7515</paraID>
      <start>56</start>
      <end>57</end>
      <status>unmodified</status>
      <modifiedWord/>
      <trackRevisions>false</trackRevisions>
    </reviewItem>
    <reviewItem>
      <errorID>e444de79-3164-4318-961d-0fe66519836e</errorID>
      <errorWord>-</errorWord>
      <group>L1_Format</group>
      <groupName>格式问题</groupName>
      <ability>L2_HalfPunc</ability>
      <abilityName>全半角检查</abilityName>
      <candidateList>
        <item>－</item>
      </candidateList>
      <explain>文本全半角错误。</explain>
      <paraID>769E7515</paraID>
      <start>57</start>
      <end>58</end>
      <status>unmodified</status>
      <modifiedWord/>
      <trackRevisions>false</trackRevisions>
    </reviewItem>
    <reviewItem>
      <errorID>a1e91a7e-f6b8-4e7a-a103-c30df4bcb0bd</errorID>
      <errorWord>：/</errorWord>
      <group>L1_Punc</group>
      <groupName>标点问题</groupName>
      <ability>L2_Punc</ability>
      <abilityName>标点符号检查</abilityName>
      <candidateList>
        <item>：</item>
      </candidateList>
      <explain/>
      <paraID>1F7A73BA</paraID>
      <start>2</start>
      <end>4</end>
      <status>unmodified</status>
      <modifiedWord/>
      <trackRevisions>false</trackRevisions>
    </reviewItem>
    <reviewItem>
      <errorID>c3c9b99a-f3ed-482c-81f4-00509d3cdcb0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41B1626B</paraID>
      <start>0</start>
      <end>2</end>
      <status>unmodified</status>
      <modifiedWord/>
      <trackRevisions>false</trackRevisions>
    </reviewItem>
    <reviewItem>
      <errorID>b6c6f1ec-b21d-416e-a37c-e7ffa9fcfde3</errorID>
      <errorWord>法律、法规</errorWord>
      <group>L1_Word</group>
      <groupName>字词问题</groupName>
      <ability>L2_Typo</ability>
      <abilityName>字词错误</abilityName>
      <candidateList>
        <item>法律法规</item>
      </candidateList>
      <explain/>
      <paraID>7D651475</paraID>
      <start>57</start>
      <end>62</end>
      <status>unmodified</status>
      <modifiedWord/>
      <trackRevisions>false</trackRevisions>
    </reviewItem>
    <reviewItem>
      <errorID>52c9b430-47c8-46c7-a201-704a108ff235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310E9E67</paraID>
      <start>0</start>
      <end>2</end>
      <status>unmodified</status>
      <modifiedWord/>
      <trackRevisions>false</trackRevisions>
    </reviewItem>
    <reviewItem>
      <errorID>5a9fd0ed-38f9-4ef4-b3db-7d832bb89b1c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1717DAEB</paraID>
      <start>0</start>
      <end>2</end>
      <status>unmodified</status>
      <modifiedWord/>
      <trackRevisions>false</trackRevisions>
    </reviewItem>
    <reviewItem>
      <errorID>38007c2d-7efa-4282-ba1d-32a342d10e4f</errorID>
      <errorWord>&lt;</errorWord>
      <group>L1_Format</group>
      <groupName>格式问题</groupName>
      <ability>L2_HalfPunc</ability>
      <abilityName>全半角检查</abilityName>
      <candidateList>
        <item>〈</item>
      </candidateList>
      <explain>文本全半角错误。</explain>
      <paraID>78017324</paraID>
      <start>203</start>
      <end>204</end>
      <status>unmodified</status>
      <modifiedWord/>
      <trackRevisions>false</trackRevisions>
    </reviewItem>
    <reviewItem>
      <errorID>4f50fc11-be00-482a-9e62-aef4d34a0d54</errorID>
      <errorWord>（</errorWord>
      <group>L1_Punc</group>
      <groupName>标点问题</groupName>
      <ability>L2_Punc</ability>
      <abilityName>标点符号检查</abilityName>
      <candidateList/>
      <explain>同一形式括号套用。</explain>
      <paraID>78017324</paraID>
      <start>218</start>
      <end>219</end>
      <status>unmodified</status>
      <modifiedWord/>
      <trackRevisions>false</trackRevisions>
    </reviewItem>
    <reviewItem>
      <errorID>fb2df6f0-de20-4ab3-908a-51751815f5c0</errorID>
      <errorWord>）</errorWord>
      <group>L1_Punc</group>
      <groupName>标点问题</groupName>
      <ability>L2_Punc</ability>
      <abilityName>标点符号检查</abilityName>
      <candidateList/>
      <explain>同一形式括号套用。</explain>
      <paraID>78017324</paraID>
      <start>223</start>
      <end>224</end>
      <status>unmodified</status>
      <modifiedWord/>
      <trackRevisions>false</trackRevisions>
    </reviewItem>
    <reviewItem>
      <errorID>d09cc7e0-9934-4c4a-9519-cbcfa1a3ca90</errorID>
      <errorWord>&gt;的通知》</errorWord>
      <group>L1_Punc</group>
      <groupName>标点问题</groupName>
      <ability>L2_Punc</ability>
      <abilityName>标点符号检查</abilityName>
      <candidateList>
        <item>〉的通知》</item>
      </candidateList>
      <explain/>
      <paraID>78017324</paraID>
      <start>224</start>
      <end>229</end>
      <status>unmodified</status>
      <modifiedWord/>
      <trackRevisions>false</trackRevisions>
    </reviewItem>
    <reviewItem>
      <errorID>3918dc21-68c3-45ba-a578-626e49b7a648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448C2DBE</paraID>
      <start>0</start>
      <end>2</end>
      <status>unmodified</status>
      <modifiedWord/>
      <trackRevisions>false</trackRevisions>
    </reviewItem>
    <reviewItem>
      <errorID>37f06740-20ae-4cfc-9beb-4c301116e027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3553AFA</paraID>
      <start>0</start>
      <end>2</end>
      <status>unmodified</status>
      <modifiedWord/>
      <trackRevisions>false</trackRevisions>
    </reviewItem>
    <reviewItem>
      <errorID>02658712-f72d-4218-b5c8-ee8eb044a2c1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2BB30681</paraID>
      <start>36</start>
      <end>37</end>
      <status>unmodified</status>
      <modifiedWord/>
      <trackRevisions>false</trackRevisions>
    </reviewItem>
    <reviewItem>
      <errorID>9e6def80-e67d-49df-8713-fe62b9997c10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67B6B62A</paraID>
      <start>0</start>
      <end>2</end>
      <status>unmodified</status>
      <modifiedWord/>
      <trackRevisions>false</trackRevisions>
    </reviewItem>
    <reviewItem>
      <errorID>ad879efb-b7b7-4f35-8886-04d4c4f65ce7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1D917BAA</paraID>
      <start>0</start>
      <end>2</end>
      <status>unmodified</status>
      <modifiedWord/>
      <trackRevisions>false</trackRevisions>
    </reviewItem>
    <reviewItem>
      <errorID>02063ed5-07c2-417a-ad1c-5e0b174c0a88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1C787E2</paraID>
      <start>0</start>
      <end>2</end>
      <status>unmodified</status>
      <modifiedWord/>
      <trackRevisions>false</trackRevisions>
    </reviewItem>
    <reviewItem>
      <errorID>7889d37c-2e6a-4b03-b1c1-64ed5c039f39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765E164</paraID>
      <start>0</start>
      <end>3</end>
      <status>unmodified</status>
      <modifiedWord/>
      <trackRevisions>false</trackRevisions>
    </reviewItem>
    <reviewItem>
      <errorID>4189e26b-cd89-43b2-a190-e114815a763f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3A738DD</paraID>
      <start>0</start>
      <end>3</end>
      <status>unmodified</status>
      <modifiedWord/>
      <trackRevisions>false</trackRevisions>
    </reviewItem>
    <reviewItem>
      <errorID>8b64d9fa-5648-486d-9cc0-2b947b2edd37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7BB4F85A</paraID>
      <start>0</start>
      <end>3</end>
      <status>unmodified</status>
      <modifiedWord/>
      <trackRevisions>false</trackRevisions>
    </reviewItem>
    <reviewItem>
      <errorID>0a9c14d0-c692-4fd6-b4f0-d02082cc9f59</errorID>
      <errorWord>应组</errorWord>
      <group>L1_Word</group>
      <groupName>字词问题</groupName>
      <ability>L2_Typo</ability>
      <abilityName>字词错误</abilityName>
      <candidateList>
        <item>应</item>
      </candidateList>
      <explain/>
      <paraID>4E525718</paraID>
      <start>31</start>
      <end>33</end>
      <status>unmodified</status>
      <modifiedWord/>
      <trackRevisions>false</trackRevisions>
    </reviewItem>
    <reviewItem>
      <errorID>d177d044-4ffc-4fe7-b3b3-a0c67bb4b7af</errorID>
      <errorWord>不</errorWord>
      <group>L1_Word</group>
      <groupName>字词问题</groupName>
      <ability>L2_Typo</ability>
      <abilityName>字词错误</abilityName>
      <candidateList>
        <item>不符</item>
      </candidateList>
      <explain/>
      <paraID>2154EE16</paraID>
      <start>48</start>
      <end>50</end>
      <status>modified</status>
      <modifiedWord>不符</modifiedWord>
      <trackRevisions>false</trackRevisions>
    </reviewItem>
    <reviewItem>
      <errorID>fd30c87b-724a-4f9c-8c04-6de71684a1e9</errorID>
      <errorWord>法律、法规</errorWord>
      <group>L1_Word</group>
      <groupName>字词问题</groupName>
      <ability>L2_Typo</ability>
      <abilityName>字词错误</abilityName>
      <candidateList>
        <item>法律法规</item>
      </candidateList>
      <explain/>
      <paraID>5786A326</paraID>
      <start>6</start>
      <end>11</end>
      <status>unmodified</status>
      <modifiedWord/>
      <trackRevisions>false</trackRevisions>
    </reviewItem>
    <reviewItem>
      <errorID>4d9e5225-c117-4ead-9bf5-262903fb20e6</errorID>
      <errorWord>，</errorWord>
      <group>L1_Word</group>
      <groupName>字词问题</groupName>
      <ability>L2_Typo</ability>
      <abilityName>字词错误</abilityName>
      <candidateList>
        <item>，并</item>
      </candidateList>
      <explain/>
      <paraID>360CFDEC</paraID>
      <start>90</start>
      <end>91</end>
      <status>unmodified</status>
      <modifiedWord/>
      <trackRevisions>false</trackRevisions>
    </reviewItem>
    <reviewItem>
      <errorID>2985c54c-92ab-4eea-a9bf-fb5de5de83b8</errorID>
      <errorWord>,</errorWord>
      <group>L1_Format</group>
      <groupName>格式问题</groupName>
      <ability>L2_HalfPunc</ability>
      <abilityName>全半角检查</abilityName>
      <candidateList>
        <item>，</item>
      </candidateList>
      <explain>文本全半角错误。</explain>
      <paraID>52B4A897</paraID>
      <start>69</start>
      <end>70</end>
      <status>unmodified</status>
      <modifiedWord/>
      <trackRevisions>false</trackRevisions>
    </reviewItem>
    <reviewItem>
      <errorID>a005e711-8bac-433d-bc70-711088b8043d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438C51E8</paraID>
      <start>0</start>
      <end>3</end>
      <status>unmodified</status>
      <modifiedWord/>
      <trackRevisions>false</trackRevisions>
    </reviewItem>
    <reviewItem>
      <errorID>5cbb20de-8d54-42a2-aba9-420324a7e25b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7CBEBFC7</paraID>
      <start>0</start>
      <end>3</end>
      <status>unmodified</status>
      <modifiedWord/>
      <trackRevisions>false</trackRevisions>
    </reviewItem>
    <reviewItem>
      <errorID>eb586099-e11f-4cd4-9f85-fc45a5f7733d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5BA6740E</paraID>
      <start>0</start>
      <end>3</end>
      <status>unmodified</status>
      <modifiedWord/>
      <trackRevisions>false</trackRevisions>
    </reviewItem>
    <reviewItem>
      <errorID>f187c5d1-dfbf-4e26-be35-ed11db8c1556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12C05ABE</paraID>
      <start>0</start>
      <end>3</end>
      <status>unmodified</status>
      <modifiedWord/>
      <trackRevisions>false</trackRevisions>
    </reviewItem>
    <reviewItem>
      <errorID>4cfb9776-975b-46bf-b3f8-f84b030bdf85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7FAD9FF4</paraID>
      <start>0</start>
      <end>3</end>
      <status>unmodified</status>
      <modifiedWord/>
      <trackRevisions>false</trackRevisions>
    </reviewItem>
    <reviewItem>
      <errorID>08e8d10c-58e0-4980-a17a-822a1c1de2c0</errorID>
      <errorWord>,</errorWord>
      <group>L1_Format</group>
      <groupName>格式问题</groupName>
      <ability>L2_HalfPunc</ability>
      <abilityName>全半角检查</abilityName>
      <candidateList>
        <item>，</item>
      </candidateList>
      <explain>文本全半角错误。</explain>
      <paraID>45BF6499</paraID>
      <start>50</start>
      <end>51</end>
      <status>unmodified</status>
      <modifiedWord/>
      <trackRevisions>false</trackRevisions>
    </reviewItem>
    <reviewItem>
      <errorID>e85f6153-2531-42b4-85f1-c574f484a72b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6AC4F477</paraID>
      <start>0</start>
      <end>3</end>
      <status>unmodified</status>
      <modifiedWord/>
      <trackRevisions>false</trackRevisions>
    </reviewItem>
    <reviewItem>
      <errorID>ce652226-1f03-4997-94c6-a8cadd3e3059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A7D4366</paraID>
      <start>0</start>
      <end>3</end>
      <status>unmodified</status>
      <modifiedWord/>
      <trackRevisions>false</trackRevisions>
    </reviewItem>
    <reviewItem>
      <errorID>23aa29f1-e803-4795-b084-369c823e48a1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3945A09D</paraID>
      <start>0</start>
      <end>3</end>
      <status>unmodified</status>
      <modifiedWord/>
      <trackRevisions>false</trackRevisions>
    </reviewItem>
    <reviewItem>
      <errorID>61cb7aba-635b-4d30-b6ff-66fdff85e81a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555521D1</paraID>
      <start>0</start>
      <end>3</end>
      <status>unmodified</status>
      <modifiedWord/>
      <trackRevisions>false</trackRevisions>
    </reviewItem>
    <reviewItem>
      <errorID>d072ba69-b215-4d3c-94c5-299922189c28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58F49DF5</paraID>
      <start>0</start>
      <end>3</end>
      <status>unmodified</status>
      <modifiedWord/>
      <trackRevisions>false</trackRevisions>
    </reviewItem>
    <reviewItem>
      <errorID>f39bc5a3-6165-4532-a83c-8b1d255e59c6</errorID>
      <errorWord>《政府采购法》</errorWord>
      <group>L1_Word</group>
      <groupName>字词问题</groupName>
      <ability>L2_Typo</ability>
      <abilityName>字词错误</abilityName>
      <candidateList>
        <item>《中华人民共和国政府采购法》</item>
      </candidateList>
      <explain/>
      <paraID>58410C33</paraID>
      <start>98</start>
      <end>105</end>
      <status>unmodified</status>
      <modifiedWord/>
      <trackRevisions>false</trackRevisions>
    </reviewItem>
    <reviewItem>
      <errorID>9fb46c73-57ba-4066-862b-c988aa1add07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588DB4E2</paraID>
      <start>0</start>
      <end>3</end>
      <status>unmodified</status>
      <modifiedWord/>
      <trackRevisions>false</trackRevisions>
    </reviewItem>
    <reviewItem>
      <errorID>3d83e4a0-b42a-49da-9d65-7d624b87c9a2</errorID>
      <errorWord>[2014]383号</errorWord>
      <group>L1_Knowledge</group>
      <groupName>知识性问题</groupName>
      <ability>L2_Knowledge</ability>
      <abilityName>其他知识</abilityName>
      <candidateList>
        <item>〔2014〕383号</item>
      </candidateList>
      <explain>发文字号格式错误。</explain>
      <paraID>2B423F5E</paraID>
      <start>85</start>
      <end>95</end>
      <status>unmodified</status>
      <modifiedWord/>
      <trackRevisions>false</trackRevisions>
    </reviewItem>
    <reviewItem>
      <errorID>8a89c17e-e42c-4954-8b64-d8af2f76337a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7E0B502E</paraID>
      <start>0</start>
      <end>2</end>
      <status>unmodified</status>
      <modifiedWord/>
      <trackRevisions>false</trackRevisions>
    </reviewItem>
    <reviewItem>
      <errorID>c31fd4ae-8cbb-4089-9a62-82ccd4b1135f</errorID>
      <errorWord>&lt;</errorWord>
      <group>L1_Format</group>
      <groupName>格式问题</groupName>
      <ability>L2_HalfPunc</ability>
      <abilityName>全半角检查</abilityName>
      <candidateList>
        <item>〈</item>
      </candidateList>
      <explain>文本全半角错误。</explain>
      <paraID>7E0B502E</paraID>
      <start>49</start>
      <end>50</end>
      <status>unmodified</status>
      <modifiedWord/>
      <trackRevisions>false</trackRevisions>
    </reviewItem>
    <reviewItem>
      <errorID>0d0732aa-147a-4ae5-9bb2-f242cf9bca12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5505355D</paraID>
      <start>0</start>
      <end>2</end>
      <status>unmodified</status>
      <modifiedWord/>
      <trackRevisions>false</trackRevisions>
    </reviewItem>
    <reviewItem>
      <errorID>8ae1de0a-068a-4df6-b985-64ccbd4bdc4f</errorID>
      <errorWord>&lt;</errorWord>
      <group>L1_Format</group>
      <groupName>格式问题</groupName>
      <ability>L2_HalfPunc</ability>
      <abilityName>全半角检查</abilityName>
      <candidateList>
        <item>〈</item>
      </candidateList>
      <explain>文本全半角错误。</explain>
      <paraID>5505355D</paraID>
      <start>49</start>
      <end>50</end>
      <status>unmodified</status>
      <modifiedWord/>
      <trackRevisions>false</trackRevisions>
    </reviewItem>
    <reviewItem>
      <errorID>1e3914bc-fcac-426f-a7b3-4c6d9dbd62b7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7FC28F7C</paraID>
      <start>0</start>
      <end>2</end>
      <status>unmodified</status>
      <modifiedWord/>
      <trackRevisions>false</trackRevisions>
    </reviewItem>
    <reviewItem>
      <errorID>aca7f1d7-a621-4dfd-8026-1a09f47537ba</errorID>
      <errorWord>&lt;</errorWord>
      <group>L1_Format</group>
      <groupName>格式问题</groupName>
      <ability>L2_HalfPunc</ability>
      <abilityName>全半角检查</abilityName>
      <candidateList>
        <item>〈</item>
      </candidateList>
      <explain>文本全半角错误。</explain>
      <paraID>7FC28F7C</paraID>
      <start>34</start>
      <end>35</end>
      <status>unmodified</status>
      <modifiedWord/>
      <trackRevisions>false</trackRevisions>
    </reviewItem>
    <reviewItem>
      <errorID>cd790c9d-c2d8-444e-b993-cc45edb4c51c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6C34D1E2</paraID>
      <start>0</start>
      <end>2</end>
      <status>unmodified</status>
      <modifiedWord/>
      <trackRevisions>false</trackRevisions>
    </reviewItem>
    <reviewItem>
      <errorID>49bbd5f7-4a90-4c39-a1e6-145caef90901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32809B56</paraID>
      <start>0</start>
      <end>2</end>
      <status>unmodified</status>
      <modifiedWord/>
      <trackRevisions>false</trackRevisions>
    </reviewItem>
    <reviewItem>
      <errorID>40bbb426-c129-4981-bea6-ebbaa625383a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18F7F47</paraID>
      <start>0</start>
      <end>2</end>
      <status>unmodified</status>
      <modifiedWord/>
      <trackRevisions>false</trackRevisions>
    </reviewItem>
    <reviewItem>
      <errorID>700ee2f8-138c-4337-a759-0c496cf3ac59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117B8085</paraID>
      <start>0</start>
      <end>2</end>
      <status>unmodified</status>
      <modifiedWord/>
      <trackRevisions>false</trackRevisions>
    </reviewItem>
    <reviewItem>
      <errorID>c2ca3455-cb19-4c1a-99d2-a37ab9c862e5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6DDA5798</paraID>
      <start>0</start>
      <end>2</end>
      <status>unmodified</status>
      <modifiedWord/>
      <trackRevisions>false</trackRevisions>
    </reviewItem>
    <reviewItem>
      <errorID>c157a1fc-f6ca-4f44-887d-05285368dea8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28F1C76</paraID>
      <start>0</start>
      <end>2</end>
      <status>unmodified</status>
      <modifiedWord/>
      <trackRevisions>false</trackRevisions>
    </reviewItem>
    <reviewItem>
      <errorID>b76037d7-b672-468f-a3f3-ae6869cba912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2EF75493</paraID>
      <start>0</start>
      <end>2</end>
      <status>unmodified</status>
      <modifiedWord/>
      <trackRevisions>false</trackRevisions>
    </reviewItem>
    <reviewItem>
      <errorID>70a10f09-a5c2-425b-993e-467dee6ba1c6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613770AE</paraID>
      <start>0</start>
      <end>2</end>
      <status>unmodified</status>
      <modifiedWord/>
      <trackRevisions>false</trackRevisions>
    </reviewItem>
    <reviewItem>
      <errorID>0284aab9-e59e-41be-9c49-c45395bfaffe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5CAB789C</paraID>
      <start>0</start>
      <end>2</end>
      <status>unmodified</status>
      <modifiedWord/>
      <trackRevisions>false</trackRevisions>
    </reviewItem>
    <reviewItem>
      <errorID>152a39d0-3574-4371-a358-4077ccabb8db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140269AE</paraID>
      <start>0</start>
      <end>2</end>
      <status>unmodified</status>
      <modifiedWord/>
      <trackRevisions>false</trackRevisions>
    </reviewItem>
    <reviewItem>
      <errorID>e3456e9c-f228-4a6d-aa9f-5ad2e2ef9ec1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281C7C28</paraID>
      <start>0</start>
      <end>2</end>
      <status>unmodified</status>
      <modifiedWord/>
      <trackRevisions>false</trackRevisions>
    </reviewItem>
    <reviewItem>
      <errorID>75afd6eb-2ec4-4b87-adbc-f0549814c7dd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34F9AB02</paraID>
      <start>0</start>
      <end>2</end>
      <status>unmodified</status>
      <modifiedWord/>
      <trackRevisions>false</trackRevisions>
    </reviewItem>
    <reviewItem>
      <errorID>7beb8961-848d-4a92-b681-93b8ab8af018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6EB99BF8</paraID>
      <start>0</start>
      <end>2</end>
      <status>unmodified</status>
      <modifiedWord/>
      <trackRevisions>false</trackRevisions>
    </reviewItem>
    <reviewItem>
      <errorID>e2803d0e-9ce0-4d73-ab36-c24630cb69b6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7185A208</paraID>
      <start>0</start>
      <end>2</end>
      <status>unmodified</status>
      <modifiedWord/>
      <trackRevisions>false</trackRevisions>
    </reviewItem>
    <reviewItem>
      <errorID>e386b299-f87e-4a74-9c43-3a0c678914a6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6FC9C766</paraID>
      <start>0</start>
      <end>2</end>
      <status>unmodified</status>
      <modifiedWord/>
      <trackRevisions>false</trackRevisions>
    </reviewItem>
    <reviewItem>
      <errorID>48a28a64-75f6-4d08-8768-012f1c077193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14D63E36</paraID>
      <start>0</start>
      <end>2</end>
      <status>unmodified</status>
      <modifiedWord/>
      <trackRevisions>false</trackRevisions>
    </reviewItem>
    <reviewItem>
      <errorID>3ba2ec16-e3ea-43bc-9dba-4b0686713528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3D541F23</paraID>
      <start>0</start>
      <end>2</end>
      <status>unmodified</status>
      <modifiedWord/>
      <trackRevisions>false</trackRevisions>
    </reviewItem>
    <reviewItem>
      <errorID>2d6f17a7-ed46-4640-a83d-f1c0a4d4b1e0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12DC8E40</paraID>
      <start>0</start>
      <end>2</end>
      <status>unmodified</status>
      <modifiedWord/>
      <trackRevisions>false</trackRevisions>
    </reviewItem>
    <reviewItem>
      <errorID>90465ffa-a9f0-422e-a8bd-904da9156ea4</errorID>
      <errorWord>，</errorWord>
      <group>L1_Word</group>
      <groupName>字词问题</groupName>
      <ability>L2_Typo</ability>
      <abilityName>字词错误</abilityName>
      <candidateList>
        <item>，支</item>
      </candidateList>
      <explain/>
      <paraID>5EB1C0EF</paraID>
      <start>22</start>
      <end>24</end>
      <status>modified</status>
      <modifiedWord>，支</modifiedWord>
      <trackRevisions>false</trackRevisions>
    </reviewItem>
    <reviewItem>
      <errorID>c175580b-700f-43cd-a65d-cbbb768ce61b</errorID>
      <errorWord>二年</errorWord>
      <group>L1_Word</group>
      <groupName>字词问题</groupName>
      <ability>L2_Typo</ability>
      <abilityName>字词错误</abilityName>
      <candidateList>
        <item>两年</item>
      </candidateList>
      <explain/>
      <paraID>13D7B3DF</paraID>
      <start>10</start>
      <end>12</end>
      <status>unmodified</status>
      <modifiedWord/>
      <trackRevisions>false</trackRevisions>
    </reviewItem>
    <reviewItem>
      <errorID>d23f827c-3970-4490-b96c-94f4efba68d9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35B4C708</paraID>
      <start>0</start>
      <end>2</end>
      <status>unmodified</status>
      <modifiedWord/>
      <trackRevisions>false</trackRevisions>
    </reviewItem>
    <reviewItem>
      <errorID>665a3417-5a67-4322-abc7-4263d9e78f5f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27680A59</paraID>
      <start>0</start>
      <end>2</end>
      <status>unmodified</status>
      <modifiedWord/>
      <trackRevisions>false</trackRevisions>
    </reviewItem>
    <reviewItem>
      <errorID>7c7af1c7-5d9a-4d4b-b23e-b5a4e9abe36f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321508FA</paraID>
      <start>0</start>
      <end>2</end>
      <status>unmodified</status>
      <modifiedWord/>
      <trackRevisions>false</trackRevisions>
    </reviewItem>
    <reviewItem>
      <errorID>2c3de385-2de5-4652-b12b-3b9940aa512b</errorID>
      <errorWord>件</errorWord>
      <group>L1_Word</group>
      <groupName>字词问题</groupName>
      <ability>L2_Typo</ability>
      <abilityName>字词错误</abilityName>
      <candidateList>
        <item>文件</item>
      </candidateList>
      <explain/>
      <paraID>1DE9B951</paraID>
      <start>238</start>
      <end>239</end>
      <status>unmodified</status>
      <modifiedWord/>
      <trackRevisions>false</trackRevisions>
    </reviewItem>
    <reviewItem>
      <errorID>5d7385ac-ef8e-452d-85ce-c13858104f2f</errorID>
      <errorWord>截止</errorWord>
      <group>L1_Word</group>
      <groupName>字词问题</groupName>
      <ability>L2_Typo</ability>
      <abilityName>字词错误</abilityName>
      <candidateList>
        <item>截至</item>
      </candidateList>
      <explain>存在发音相同字词的误用。</explain>
      <paraID>1DE9B951</paraID>
      <start>419</start>
      <end>421</end>
      <status>unmodified</status>
      <modifiedWord/>
      <trackRevisions>false</trackRevisions>
    </reviewItem>
    <reviewItem>
      <errorID>d67e2637-3940-4fb2-9423-61ed40c90ef3</errorID>
      <errorWord>）</errorWord>
      <group>L1_Format</group>
      <groupName>格式问题</groupName>
      <ability>L2_HalfPunc</ability>
      <abilityName>全半角检查</abilityName>
      <candidateList>
        <item>)</item>
      </candidateList>
      <explain>文本全半角错误。</explain>
      <paraID>2BB078D4</paraID>
      <start>20</start>
      <end>21</end>
      <status>unmodified</status>
      <modifiedWord/>
      <trackRevisions>false</trackRevisions>
    </reviewItem>
    <reviewItem>
      <errorID>91034229-bd8c-4a13-840b-de1e22fc6e7a</errorID>
      <errorWord>(</errorWord>
      <group>L1_Format</group>
      <groupName>格式问题</groupName>
      <ability>L2_HalfPunc</ability>
      <abilityName>全半角检查</abilityName>
      <candidateList>
        <item>（</item>
      </candidateList>
      <explain>文本全半角错误。</explain>
      <paraID>17453AD5</paraID>
      <start>9</start>
      <end>10</end>
      <status>unmodified</status>
      <modifiedWord/>
      <trackRevisions>false</trackRevisions>
    </reviewItem>
    <reviewItem>
      <errorID>6dbf8f68-61ef-41d9-ad20-8fb5facb70fd</errorID>
      <errorWord>(</errorWord>
      <group>L1_Format</group>
      <groupName>格式问题</groupName>
      <ability>L2_HalfPunc</ability>
      <abilityName>全半角检查</abilityName>
      <candidateList>
        <item>（</item>
      </candidateList>
      <explain>文本全半角错误。</explain>
      <paraID>6890B4F3</paraID>
      <start>9</start>
      <end>10</end>
      <status>unmodified</status>
      <modifiedWord/>
      <trackRevisions>false</trackRevisions>
    </reviewItem>
    <reviewItem>
      <errorID>309099c1-ea13-414e-9d85-a1372854207f</errorID>
      <errorWord>(</errorWord>
      <group>L1_Format</group>
      <groupName>格式问题</groupName>
      <ability>L2_HalfPunc</ability>
      <abilityName>全半角检查</abilityName>
      <candidateList>
        <item>（</item>
      </candidateList>
      <explain>文本全半角错误。</explain>
      <paraID>7AB08B36</paraID>
      <start>9</start>
      <end>10</end>
      <status>unmodified</status>
      <modifiedWord/>
      <trackRevisions>false</trackRevisions>
    </reviewItem>
    <reviewItem>
      <errorID>0863d668-a916-438d-8f19-5674dcf7aeb3</errorID>
      <errorWord>(</errorWord>
      <group>L1_Format</group>
      <groupName>格式问题</groupName>
      <ability>L2_HalfPunc</ability>
      <abilityName>全半角检查</abilityName>
      <candidateList>
        <item>（</item>
      </candidateList>
      <explain>文本全半角错误。</explain>
      <paraID>7A22158A</paraID>
      <start>12</start>
      <end>13</end>
      <status>unmodified</status>
      <modifiedWord/>
      <trackRevisions>false</trackRevisions>
    </reviewItem>
    <reviewItem>
      <errorID>fa165172-ac0d-4c06-9f57-1a35ea92a64f</errorID>
      <errorWord>务</errorWord>
      <group>L1_Word</group>
      <groupName>字词问题</groupName>
      <ability>L2_Typo</ability>
      <abilityName>字词错误</abilityName>
      <candidateList>
        <item>务人</item>
      </candidateList>
      <explain/>
      <paraID>6D1FAA17</paraID>
      <start>280</start>
      <end>281</end>
      <status>unmodified</status>
      <modifiedWord/>
      <trackRevisions>false</trackRevisions>
    </reviewItem>
    <reviewItem>
      <errorID>7d06c46d-3386-4013-b899-45329baf38bb</errorID>
      <errorWord>办妥的</errorWord>
      <group>L1_Word</group>
      <groupName>字词问题</groupName>
      <ability>L2_Typo</ability>
      <abilityName>字词错误</abilityName>
      <candidateList>
        <item>办妥</item>
      </candidateList>
      <explain/>
      <paraID>631DEE62</paraID>
      <start>51</start>
      <end>54</end>
      <status>unmodified</status>
      <modifiedWord/>
      <trackRevisions>false</trackRevisions>
    </reviewItem>
    <reviewItem>
      <errorID>88ae7830-e318-4823-a78c-992c33a8f66d</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230</start>
      <end>233</end>
      <status>unmodified</status>
      <modifiedWord/>
      <trackRevisions>false</trackRevisions>
    </reviewItem>
    <reviewItem>
      <errorID>fdf11832-85e9-4649-81d2-fa44861029c6</errorID>
      <errorWord>涉及到</errorWord>
      <group>L1_Grammar</group>
      <groupName>语法问题</groupName>
      <ability>L2_Grammar</ability>
      <abilityName>语法错误</abilityName>
      <candidateList>
        <item>涉及</item>
      </candidateList>
      <explain>〈动〉牵涉到；关联到：案子～好几个人｜这个问题～面很广。</explain>
      <paraID>631DEE62</paraID>
      <start>336</start>
      <end>339</end>
      <status>unmodified</status>
      <modifiedWord/>
      <trackRevisions>false</trackRevisions>
    </reviewItem>
    <reviewItem>
      <errorID>d4f7e4e6-b4a3-44a4-b31d-5f68c75b2086</errorID>
      <errorWord>获</errorWord>
      <group>L1_Word</group>
      <groupName>字词问题</groupName>
      <ability>L2_Typo</ability>
      <abilityName>字词错误</abilityName>
      <candidateList>
        <item>获得</item>
      </candidateList>
      <explain>〈动〉取得；得到（多用于抽象事物）：～好评｜～宝贵的经验｜～显著的成绩。</explain>
      <paraID>631DEE62</paraID>
      <start>1384</start>
      <end>1385</end>
      <status>unmodified</status>
      <modifiedWord/>
      <trackRevisions>false</trackRevisions>
    </reviewItem>
    <reviewItem>
      <errorID>86862114-6f93-41f9-86c4-e772f163ea13</errorID>
      <errorWord>有二个</errorWord>
      <group>L1_Word</group>
      <groupName>字词问题</groupName>
      <ability>L2_Alias</ability>
      <abilityName>也作/曾用词</abilityName>
      <candidateList>
        <item>有两个</item>
      </candidateList>
      <explain>词汇[有二个]为不规范表述或旧称，其规范书面表述为[有两个]。</explain>
      <paraID> 9669D9C</paraID>
      <start>77</start>
      <end>80</end>
      <status>unmodified</status>
      <modifiedWord/>
      <trackRevisions>false</trackRevisions>
    </reviewItem>
    <reviewItem>
      <errorID>7dc7a5fc-21f6-49a8-a05c-5d6b2c710ffd</errorID>
      <errorWord>，</errorWord>
      <group>L1_Word</group>
      <groupName>字词问题</groupName>
      <ability>L2_Typo</ability>
      <abilityName>字词错误</abilityName>
      <candidateList>
        <item>，经</item>
      </candidateList>
      <explain/>
      <paraID>796A8FAC</paraID>
      <start>62</start>
      <end>63</end>
      <status>unmodified</status>
      <modifiedWord/>
      <trackRevisions>false</trackRevisions>
    </reviewItem>
    <reviewItem>
      <errorID>d780b5f1-61d8-4f99-9929-8a3f84f96445</errorID>
      <errorWord>，</errorWord>
      <group>L1_Word</group>
      <groupName>字词问题</groupName>
      <ability>L2_Typo</ability>
      <abilityName>字词错误</abilityName>
      <candidateList>
        <item>，经</item>
      </candidateList>
      <explain/>
      <paraID>5BAF54C6</paraID>
      <start>72</start>
      <end>73</end>
      <status>unmodified</status>
      <modifiedWord/>
      <trackRevisions>false</trackRevisions>
    </reviewItem>
    <reviewItem>
      <errorID>86c0fc94-65f2-4568-b0c9-5b506cd76844</errorID>
      <errorWord>进入到</errorWord>
      <group>L1_Word</group>
      <groupName>字词问题</groupName>
      <ability>L2_Typo</ability>
      <abilityName>字词错误</abilityName>
      <candidateList>
        <item>进入</item>
      </candidateList>
      <explain>〈动〉支进到某个范围或某个时期里：～学校｜～新阶段◇～角色。</explain>
      <paraID>37B5686A</paraID>
      <start>43</start>
      <end>46</end>
      <status>unmodified</status>
      <modifiedWord/>
      <trackRevisions>false</trackRevisions>
    </reviewItem>
    <reviewItem>
      <errorID>14837739-0892-4bd9-927f-15ffa66aab73</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5FBD8FBD</paraID>
      <start>43</start>
      <end>45</end>
      <status>unmodified</status>
      <modifiedWord/>
      <trackRevisions>false</trackRevisions>
    </reviewItem>
    <reviewItem>
      <errorID>1589a397-cf66-4c35-97bb-0bff213506ac</errorID>
      <errorWord>质</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58921C72</paraID>
      <start>102</start>
      <end>103</end>
      <status>unmodified</status>
      <modifiedWord/>
      <trackRevisions>false</trackRevisions>
    </reviewItem>
    <reviewItem>
      <errorID>904ee04e-9056-4816-814a-b51b522bf31b</errorID>
      <errorWord>发包人与</errorWord>
      <group>L1_Word</group>
      <groupName>字词问题</groupName>
      <ability>L2_Typo</ability>
      <abilityName>字词错误</abilityName>
      <candidateList>
        <item>发包人</item>
      </candidateList>
      <explain/>
      <paraID>58921C72</paraID>
      <start>167</start>
      <end>171</end>
      <status>unmodified</status>
      <modifiedWord/>
      <trackRevisions>false</trackRevisions>
    </reviewItem>
    <reviewItem>
      <errorID>61855986-4f7a-42cb-b4ce-b9a2fde96f58</errorID>
      <errorWord>变更的</errorWord>
      <group>L1_Word</group>
      <groupName>字词问题</groupName>
      <ability>L2_Typo</ability>
      <abilityName>字词错误</abilityName>
      <candidateList>
        <item>变更</item>
      </candidateList>
      <explain>〈动〉改变；变动：～原定赛程｜修订版的内容有些～。</explain>
      <paraID>2FE1466E</paraID>
      <start>2</start>
      <end>5</end>
      <status>unmodified</status>
      <modifiedWord/>
      <trackRevisions>false</trackRevisions>
    </reviewItem>
    <reviewItem>
      <errorID>a8409dfd-65ca-4b70-8d8d-7fe54deab50c</errorID>
      <errorWord>查</errorWord>
      <group>L1_Word</group>
      <groupName>字词问题</groupName>
      <ability>L2_Typo</ability>
      <abilityName>字词错误</abilityName>
      <candidateList>
        <item>查批</item>
      </candidateList>
      <explain/>
      <paraID> 1032B77</paraID>
      <start>93</start>
      <end>94</end>
      <status>unmodified</status>
      <modifiedWord/>
      <trackRevisions>false</trackRevisions>
    </reviewItem>
    <reviewItem>
      <errorID>0392952e-3c93-4aba-8490-6689121ff98d</errorID>
      <errorWord>涉及到</errorWord>
      <group>L1_Grammar</group>
      <groupName>语法问题</groupName>
      <ability>L2_Grammar</ability>
      <abilityName>语法错误</abilityName>
      <candidateList>
        <item>涉及</item>
      </candidateList>
      <explain>〈动〉牵涉到；关联到：案子～好几个人｜这个问题～面很广。</explain>
      <paraID> 70548C1</paraID>
      <start>18</start>
      <end>21</end>
      <status>unmodified</status>
      <modifiedWord/>
      <trackRevisions>false</trackRevisions>
    </reviewItem>
    <reviewItem>
      <errorID>1ba7090e-ed04-4b8b-bdc7-c0f2d8df9ef4</errorID>
      <errorWord>做调整</errorWord>
      <group>L1_Word</group>
      <groupName>字词问题</groupName>
      <ability>L2_Typo</ability>
      <abilityName>字词错误</abilityName>
      <candidateList>
        <item>作调整</item>
      </candidateList>
      <explain/>
      <paraID>60564029</paraID>
      <start>27</start>
      <end>30</end>
      <status>unmodified</status>
      <modifiedWord/>
      <trackRevisions>false</trackRevisions>
    </reviewItem>
    <reviewItem>
      <errorID>4db71fcc-9653-4a98-861d-42e69bb3a010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5106D529</paraID>
      <start>0</start>
      <end>2</end>
      <status>unmodified</status>
      <modifiedWord/>
      <trackRevisions>false</trackRevisions>
    </reviewItem>
    <reviewItem>
      <errorID>7806a81a-cc20-4787-8836-1b09084293ab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659269AA</paraID>
      <start>0</start>
      <end>2</end>
      <status>unmodified</status>
      <modifiedWord/>
      <trackRevisions>false</trackRevisions>
    </reviewItem>
    <reviewItem>
      <errorID>60245bd2-2719-4b43-a746-aea4a3c7aed6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1313B90</paraID>
      <start>0</start>
      <end>2</end>
      <status>unmodified</status>
      <modifiedWord/>
      <trackRevisions>false</trackRevisions>
    </reviewItem>
    <reviewItem>
      <errorID>72dc95f6-4210-474a-964c-586acd512de3</errorID>
      <errorWord>，人</errorWord>
      <group>L1_Word</group>
      <groupName>字词问题</groupName>
      <ability>L2_Typo</ability>
      <abilityName>字词错误</abilityName>
      <candidateList>
        <item>，</item>
      </candidateList>
      <explain/>
      <paraID>40DE51EA</paraID>
      <start>28</start>
      <end>30</end>
      <status>unmodified</status>
      <modifiedWord/>
      <trackRevisions>false</trackRevisions>
    </reviewItem>
    <reviewItem>
      <errorID>9543a3a6-f21c-482f-9246-2fe3e02331c2</errorID>
      <errorWord>(</errorWord>
      <group>L1_Format</group>
      <groupName>格式问题</groupName>
      <ability>L2_HalfPunc</ability>
      <abilityName>全半角检查</abilityName>
      <candidateList>
        <item>（</item>
      </candidateList>
      <explain>文本全半角错误。</explain>
      <paraID>39A723DB</paraID>
      <start>14</start>
      <end>15</end>
      <status>unmodified</status>
      <modifiedWord/>
      <trackRevisions>false</trackRevisions>
    </reviewItem>
    <reviewItem>
      <errorID>f35c6320-0a4d-4552-8a3d-a9a2637865e7</errorID>
      <errorWord>)</errorWord>
      <group>L1_Format</group>
      <groupName>格式问题</groupName>
      <ability>L2_HalfPunc</ability>
      <abilityName>全半角检查</abilityName>
      <candidateList>
        <item>）</item>
      </candidateList>
      <explain>文本全半角错误。</explain>
      <paraID>39A723DB</paraID>
      <start>18</start>
      <end>19</end>
      <status>unmodified</status>
      <modifiedWord/>
      <trackRevisions>false</trackRevisions>
    </reviewItem>
    <reviewItem>
      <errorID>bb0bce8f-8e36-44c4-a100-e9b7100f961e</errorID>
      <errorWord>，</errorWord>
      <group>L1_Word</group>
      <groupName>字词问题</groupName>
      <ability>L2_Typo</ability>
      <abilityName>字词错误</abilityName>
      <candidateList>
        <item>，支</item>
      </candidateList>
      <explain/>
      <paraID> 962B207</paraID>
      <start>22</start>
      <end>24</end>
      <status>modified</status>
      <modifiedWord>，支</modifiedWord>
      <trackRevisions>false</trackRevisions>
    </reviewItem>
    <reviewItem>
      <errorID>20b3092d-fc83-4984-990b-dede1f55e485</errorID>
      <errorWord>二年</errorWord>
      <group>L1_Word</group>
      <groupName>字词问题</groupName>
      <ability>L2_Typo</ability>
      <abilityName>字词错误</abilityName>
      <candidateList>
        <item>两年</item>
      </candidateList>
      <explain/>
      <paraID>5D04BA46</paraID>
      <start>10</start>
      <end>12</end>
      <status>unmodified</status>
      <modifiedWord/>
      <trackRevisions>false</trackRevisions>
    </reviewItem>
    <reviewItem>
      <errorID>d720b06e-61d2-4385-8ef9-0a2e1d6bd79b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1CBF6A38</paraID>
      <start>0</start>
      <end>2</end>
      <status>unmodified</status>
      <modifiedWord/>
      <trackRevisions>false</trackRevisions>
    </reviewItem>
    <reviewItem>
      <errorID>0a29060e-e61f-4ed0-ae92-a0bb158486ff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9BB3770</paraID>
      <start>0</start>
      <end>2</end>
      <status>unmodified</status>
      <modifiedWord/>
      <trackRevisions>false</trackRevisions>
    </reviewItem>
    <reviewItem>
      <errorID>2c23f55e-ab00-411d-b646-3e271ddac8f0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465B5E85</paraID>
      <start>0</start>
      <end>2</end>
      <status>unmodified</status>
      <modifiedWord/>
      <trackRevisions>false</trackRevisions>
    </reviewItem>
    <reviewItem>
      <errorID>c8137c16-4a03-4d97-abaa-6fdf417e72f8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136D985F</paraID>
      <start>0</start>
      <end>2</end>
      <status>unmodified</status>
      <modifiedWord/>
      <trackRevisions>false</trackRevisions>
    </reviewItem>
    <reviewItem>
      <errorID>6bd663df-bd69-45de-bf6d-ae7e02fb8bbc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4E9FD658</paraID>
      <start>0</start>
      <end>2</end>
      <status>unmodified</status>
      <modifiedWord/>
      <trackRevisions>false</trackRevisions>
    </reviewItem>
    <reviewItem>
      <errorID>766ad5aa-88e7-46de-8695-372c3b9d835c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35A0D0F3</paraID>
      <start>0</start>
      <end>2</end>
      <status>unmodified</status>
      <modifiedWord/>
      <trackRevisions>false</trackRevisions>
    </reviewItem>
    <reviewItem>
      <errorID>f8629f5b-44ff-4794-8a3f-39663e302572</errorID>
      <errorWord>、</errorWord>
      <group>L1_Punc</group>
      <groupName>标点问题</groupName>
      <ability>L2_Punc</ability>
      <abilityName>标点符号检查</abilityName>
      <candidateList>
        <item>.</item>
      </candidateList>
      <explain/>
      <paraID>3FCD3A62</paraID>
      <start>1</start>
      <end>2</end>
      <status>unmodified</status>
      <modifiedWord/>
      <trackRevisions>false</trackRevisions>
    </reviewItem>
    <reviewItem>
      <errorID>eb2f66c9-e597-4353-8ac9-c7de8e90071b</errorID>
      <errorWord>法律、法规</errorWord>
      <group>L1_Word</group>
      <groupName>字词问题</groupName>
      <ability>L2_Typo</ability>
      <abilityName>字词错误</abilityName>
      <candidateList>
        <item>法律法规</item>
      </candidateList>
      <explain/>
      <paraID>3FCD3A62</paraID>
      <start>56</start>
      <end>61</end>
      <status>unmodified</status>
      <modifiedWord/>
      <trackRevisions>false</trackRevisions>
    </reviewItem>
    <reviewItem>
      <errorID>32c1bbb0-9f81-4e62-9929-118329ee021e</errorID>
      <errorWord>、</errorWord>
      <group>L1_Punc</group>
      <groupName>标点问题</groupName>
      <ability>L2_Punc</ability>
      <abilityName>标点符号检查</abilityName>
      <candidateList>
        <item>.</item>
      </candidateList>
      <explain/>
      <paraID>58811010</paraID>
      <start>1</start>
      <end>2</end>
      <status>unmodified</status>
      <modifiedWord/>
      <trackRevisions>false</trackRevisions>
    </reviewItem>
    <reviewItem>
      <errorID>de18c65b-4b2b-42b3-b484-0f741757b9ce</errorID>
      <errorWord>出场</errorWord>
      <group>L1_Word</group>
      <groupName>字词问题</groupName>
      <ability>L2_Typo</ability>
      <abilityName>字词错误</abilityName>
      <candidateList>
        <item>出厂</item>
      </candidateList>
      <explain/>
      <paraID>58811010</paraID>
      <start>23</start>
      <end>25</end>
      <status>unmodified</status>
      <modifiedWord/>
      <trackRevisions>false</trackRevisions>
    </reviewItem>
    <reviewItem>
      <errorID>8ba3ec72-ad75-4e2c-8851-5295470535ad</errorID>
      <errorWord>、</errorWord>
      <group>L1_Punc</group>
      <groupName>标点问题</groupName>
      <ability>L2_Punc</ability>
      <abilityName>标点符号检查</abilityName>
      <candidateList>
        <item>.</item>
      </candidateList>
      <explain/>
      <paraID>19CC6081</paraID>
      <start>1</start>
      <end>2</end>
      <status>unmodified</status>
      <modifiedWord/>
      <trackRevisions>false</trackRevisions>
    </reviewItem>
    <reviewItem>
      <errorID>526990d9-c212-4a6d-8d99-4eceeccd484d</errorID>
      <errorWord>、</errorWord>
      <group>L1_Punc</group>
      <groupName>标点问题</groupName>
      <ability>L2_Punc</ability>
      <abilityName>标点符号检查</abilityName>
      <candidateList>
        <item>.</item>
      </candidateList>
      <explain/>
      <paraID>75074F3F</paraID>
      <start>1</start>
      <end>2</end>
      <status>unmodified</status>
      <modifiedWord/>
      <trackRevisions>false</trackRevisions>
    </reviewItem>
    <reviewItem>
      <errorID>ae8f989e-363e-4905-b41d-7cb7157a6c6d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68291EFC</paraID>
      <start>0</start>
      <end>2</end>
      <status>unmodified</status>
      <modifiedWord/>
      <trackRevisions>false</trackRevisions>
    </reviewItem>
    <reviewItem>
      <errorID>38102117-1a40-4c5b-9d9f-31411c4a8c22</errorID>
      <errorWord>：/。</errorWord>
      <group>L1_Punc</group>
      <groupName>标点问题</groupName>
      <ability>L2_Punc</ability>
      <abilityName>标点符号检查</abilityName>
      <candidateList>
        <item>：</item>
      </candidateList>
      <explain/>
      <paraID>705A1299</paraID>
      <start>20</start>
      <end>23</end>
      <status>unmodified</status>
      <modifiedWord/>
      <trackRevisions>false</trackRevisions>
    </reviewItem>
    <reviewItem>
      <errorID>52d98e6b-1d9b-4323-b678-ef4c5d8b146a</errorID>
      <errorWord>：/；</errorWord>
      <group>L1_Punc</group>
      <groupName>标点问题</groupName>
      <ability>L2_Punc</ability>
      <abilityName>标点符号检查</abilityName>
      <candidateList>
        <item>：</item>
      </candidateList>
      <explain/>
      <paraID>4214BF4C</paraID>
      <start>16</start>
      <end>19</end>
      <status>unmodified</status>
      <modifiedWord/>
      <trackRevisions>false</trackRevisions>
    </reviewItem>
    <reviewItem>
      <errorID>18f50c49-a05d-4819-83eb-2438dc21fc5f</errorID>
      <errorWord>:</errorWord>
      <group>L1_Format</group>
      <groupName>格式问题</groupName>
      <ability>L2_HalfPunc</ability>
      <abilityName>全半角检查</abilityName>
      <candidateList>
        <item>：</item>
      </candidateList>
      <explain>文本全半角错误。</explain>
      <paraID>25E025C2</paraID>
      <start>7</start>
      <end>8</end>
      <status>unmodified</status>
      <modifiedWord/>
      <trackRevisions>false</trackRevisions>
    </reviewItem>
    <reviewItem>
      <errorID>084030dc-e527-4fb6-8f20-def1afd11133</errorID>
      <errorWord>:/。</errorWord>
      <group>L1_Punc</group>
      <groupName>标点问题</groupName>
      <ability>L2_Punc</ability>
      <abilityName>标点符号检查</abilityName>
      <candidateList>
        <item>:</item>
      </candidateList>
      <explain/>
      <paraID>4F473B1E</paraID>
      <start>9</start>
      <end>12</end>
      <status>unmodified</status>
      <modifiedWord/>
      <trackRevisions>false</trackRevisions>
    </reviewItem>
    <reviewItem>
      <errorID>e732b490-578b-46c2-9141-e11a633b7e6f</errorID>
      <errorWord>：:</errorWord>
      <group>L1_Punc</group>
      <groupName>标点问题</groupName>
      <ability>L2_Punc</ability>
      <abilityName>标点符号检查</abilityName>
      <candidateList>
        <item>：</item>
      </candidateList>
      <explain/>
      <paraID> 2869EC1</paraID>
      <start>12</start>
      <end>14</end>
      <status>unmodified</status>
      <modifiedWord/>
      <trackRevisions>false</trackRevisions>
    </reviewItem>
    <reviewItem>
      <errorID>27f18b2f-a068-4d4d-86d8-25355454c950</errorID>
      <errorWord>/。</errorWord>
      <group>L1_Punc</group>
      <groupName>标点问题</groupName>
      <ability>L2_Punc</ability>
      <abilityName>标点符号检查</abilityName>
      <candidateList>
        <item>/</item>
      </candidateList>
      <explain/>
      <paraID> 2869EC1</paraID>
      <start>15</start>
      <end>17</end>
      <status>unmodified</status>
      <modifiedWord/>
      <trackRevisions>false</trackRevisions>
    </reviewItem>
    <reviewItem>
      <errorID>37abb81e-46e2-49f1-84d8-e6ca1b94b01d</errorID>
      <errorWord>：/。</errorWord>
      <group>L1_Punc</group>
      <groupName>标点问题</groupName>
      <ability>L2_Punc</ability>
      <abilityName>标点符号检查</abilityName>
      <candidateList>
        <item>：</item>
      </candidateList>
      <explain/>
      <paraID>785ED33D</paraID>
      <start>5</start>
      <end>8</end>
      <status>unmodified</status>
      <modifiedWord/>
      <trackRevisions>false</trackRevisions>
    </reviewItem>
    <reviewItem>
      <errorID>d3da70ed-48fc-44c6-9462-c82b74558953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7B48BECB</paraID>
      <start>0</start>
      <end>4</end>
      <status>unmodified</status>
      <modifiedWord/>
      <trackRevisions>false</trackRevisions>
    </reviewItem>
    <reviewItem>
      <errorID>34aa2560-7d1e-479a-88d1-d3e763c87b19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76186393</paraID>
      <start>0</start>
      <end>4</end>
      <status>unmodified</status>
      <modifiedWord/>
      <trackRevisions>false</trackRevisions>
    </reviewItem>
    <reviewItem>
      <errorID>71b0850d-8df4-4d3d-aad5-b837a638237c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386F55EC</paraID>
      <start>0</start>
      <end>4</end>
      <status>unmodified</status>
      <modifiedWord/>
      <trackRevisions>false</trackRevisions>
    </reviewItem>
    <reviewItem>
      <errorID>69d7f2fe-20a3-4803-8097-684722646616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25278860</paraID>
      <start>0</start>
      <end>4</end>
      <status>unmodified</status>
      <modifiedWord/>
      <trackRevisions>false</trackRevisions>
    </reviewItem>
    <reviewItem>
      <errorID>4f6daf7c-472a-4874-9c14-ba2b5d6fdcc7</errorID>
      <errorWord>(</errorWord>
      <group>L1_Format</group>
      <groupName>格式问题</groupName>
      <ability>L2_HalfPunc</ability>
      <abilityName>全半角检查</abilityName>
      <candidateList>
        <item>（</item>
      </candidateList>
      <explain>文本全半角错误。</explain>
      <paraID> 99D7F66</paraID>
      <start>85</start>
      <end>86</end>
      <status>modified</status>
      <modifiedWord>（</modifiedWord>
      <trackRevisions>false</trackRevisions>
    </reviewItem>
    <reviewItem>
      <errorID>ca90d864-7831-4343-ab6e-dbc9e9523806</errorID>
      <errorWord>)</errorWord>
      <group>L1_Format</group>
      <groupName>格式问题</groupName>
      <ability>L2_HalfPunc</ability>
      <abilityName>全半角检查</abilityName>
      <candidateList>
        <item>）</item>
      </candidateList>
      <explain>文本全半角错误。</explain>
      <paraID> 99D7F66</paraID>
      <start>91</start>
      <end>92</end>
      <status>modified</status>
      <modifiedWord>）</modifiedWord>
      <trackRevisions>false</trackRevisions>
    </reviewItem>
    <reviewItem>
      <errorID>96d2cc8a-0cad-4825-9e8b-94edbb751cac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1BDAD575</paraID>
      <start>0</start>
      <end>2</end>
      <status>unmodified</status>
      <modifiedWord/>
      <trackRevisions>false</trackRevisions>
    </reviewItem>
    <reviewItem>
      <errorID>dc4ca56b-9736-40ae-a09a-176f82fdf072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6F6D0763</paraID>
      <start>0</start>
      <end>2</end>
      <status>unmodified</status>
      <modifiedWord/>
      <trackRevisions>false</trackRevisions>
    </reviewItem>
    <reviewItem>
      <errorID>fac512e4-a273-4577-ba87-123638eae688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540BE5AA</paraID>
      <start>0</start>
      <end>2</end>
      <status>unmodified</status>
      <modifiedWord/>
      <trackRevisions>false</trackRevisions>
    </reviewItem>
    <reviewItem>
      <errorID>15cd96bf-d7d8-4790-95f4-2151e746f475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1E57FC58</paraID>
      <start>0</start>
      <end>2</end>
      <status>unmodified</status>
      <modifiedWord/>
      <trackRevisions>false</trackRevisions>
    </reviewItem>
    <reviewItem>
      <errorID>89cb4c45-5019-4052-86e2-768cb1d879ed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173F1B02</paraID>
      <start>0</start>
      <end>2</end>
      <status>unmodified</status>
      <modifiedWord/>
      <trackRevisions>false</trackRevisions>
    </reviewItem>
    <reviewItem>
      <errorID>ad6aa4a5-4d5b-447a-987d-d364b77c1545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7078F23C</paraID>
      <start>0</start>
      <end>2</end>
      <status>unmodified</status>
      <modifiedWord/>
      <trackRevisions>false</trackRevisions>
    </reviewItem>
    <reviewItem>
      <errorID>4408d4eb-bcaa-43d0-afd6-76c25e014813</errorID>
      <errorWord>其它</errorWord>
      <group>L1_Word</group>
      <groupName>字词问题</groupName>
      <ability>L2_Alias</ability>
      <abilityName>也作/曾用词</abilityName>
      <candidateList>
        <item>其他</item>
      </candidateList>
      <explain>词汇[其它]为不规范表述或旧称，其规范书面表述为[其他]。</explain>
      <paraID>7078F23C</paraID>
      <start>44</start>
      <end>46</end>
      <status>unmodified</status>
      <modifiedWord/>
      <trackRevisions>false</trackRevisions>
    </reviewItem>
    <reviewItem>
      <errorID>8c72dfb2-1c90-446a-8ea6-1516678ffe56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433780F8</paraID>
      <start>0</start>
      <end>2</end>
      <status>unmodified</status>
      <modifiedWord/>
      <trackRevisions>false</trackRevisions>
    </reviewItem>
    <reviewItem>
      <errorID>6b8caa76-8950-4ea7-957e-867f483e5042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4AD1E055</paraID>
      <start>0</start>
      <end>2</end>
      <status>unmodified</status>
      <modifiedWord/>
      <trackRevisions>false</trackRevisions>
    </reviewItem>
    <reviewItem>
      <errorID>fc2689db-311c-4744-9a96-2d562c526a47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36741F5</paraID>
      <start>0</start>
      <end>2</end>
      <status>unmodified</status>
      <modifiedWord/>
      <trackRevisions>false</trackRevisions>
    </reviewItem>
    <reviewItem>
      <errorID>cb3c7e19-a32c-44ab-bddd-96d2c1dc6442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7A3D7611</paraID>
      <start>0</start>
      <end>2</end>
      <status>unmodified</status>
      <modifiedWord/>
      <trackRevisions>false</trackRevisions>
    </reviewItem>
    <reviewItem>
      <errorID>f6fa999f-bc43-41aa-8e1b-0b7d0c67700b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54B94BB9</paraID>
      <start>0</start>
      <end>2</end>
      <status>unmodified</status>
      <modifiedWord/>
      <trackRevisions>false</trackRevisions>
    </reviewItem>
    <reviewItem>
      <errorID>eddd74de-b10a-4e5a-9594-30219a448b27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54B94BB9</paraID>
      <start>98</start>
      <end>99</end>
      <status>unmodified</status>
      <modifiedWord/>
      <trackRevisions>false</trackRevisions>
    </reviewItem>
    <reviewItem>
      <errorID>5a309463-595b-475c-b42a-8b885ad56d84</errorID>
      <errorWord>详实</errorWord>
      <group>L1_Word</group>
      <groupName>字词问题</groupName>
      <ability>L2_Typo</ability>
      <abilityName>字词错误</abilityName>
      <candidateList>
        <item>翔实</item>
      </candidateList>
      <explain/>
      <paraID>2A85EDB0</paraID>
      <start>54</start>
      <end>56</end>
      <status>unmodified</status>
      <modifiedWord/>
      <trackRevisions>false</trackRevisions>
    </reviewItem>
    <reviewItem>
      <errorID>c561c06b-9097-4f13-a3de-b4338bbb632d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22A852FA</paraID>
      <start>0</start>
      <end>2</end>
      <status>unmodified</status>
      <modifiedWord/>
      <trackRevisions>false</trackRevisions>
    </reviewItem>
    <reviewItem>
      <errorID>0e8f55d1-0f33-4067-8f5a-149c60a10b6c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7D9BB61C</paraID>
      <start>0</start>
      <end>2</end>
      <status>unmodified</status>
      <modifiedWord/>
      <trackRevisions>false</trackRevisions>
    </reviewItem>
    <reviewItem>
      <errorID>e92cfcd0-9a12-47e8-bc1a-7c2a4e5ae608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1CB0E53E</paraID>
      <start>47</start>
      <end>48</end>
      <status>unmodified</status>
      <modifiedWord/>
      <trackRevisions>false</trackRevisions>
    </reviewItem>
    <reviewItem>
      <errorID>455d83f8-a664-4807-9c50-97b9304e8a78</errorID>
      <errorWord>,</errorWord>
      <group>L1_Format</group>
      <groupName>格式问题</groupName>
      <ability>L2_HalfPunc</ability>
      <abilityName>全半角检查</abilityName>
      <candidateList>
        <item>，</item>
      </candidateList>
      <explain>文本全半角错误。</explain>
      <paraID>55EF7147</paraID>
      <start>15</start>
      <end>16</end>
      <status>unmodified</status>
      <modifiedWord/>
      <trackRevisions>false</trackRevisions>
    </reviewItem>
    <reviewItem>
      <errorID>2f4b0944-9178-46c2-a88f-62bdf778eb4f</errorID>
      <errorWord>,</errorWord>
      <group>L1_Format</group>
      <groupName>格式问题</groupName>
      <ability>L2_HalfPunc</ability>
      <abilityName>全半角检查</abilityName>
      <candidateList>
        <item>，</item>
      </candidateList>
      <explain>文本全半角错误。</explain>
      <paraID>55EF7147</paraID>
      <start>37</start>
      <end>38</end>
      <status>unmodified</status>
      <modifiedWord/>
      <trackRevisions>false</trackRevisions>
    </reviewItem>
    <reviewItem>
      <errorID>f1f85bb9-4f0c-40ef-8753-2a69e59fef5b</errorID>
      <errorWord>〔2017〕 141号</errorWord>
      <group>L1_Knowledge</group>
      <groupName>知识性问题</groupName>
      <ability>L2_Knowledge</ability>
      <abilityName>其他知识</abilityName>
      <candidateList>
        <item>〔2017〕141号</item>
      </candidateList>
      <explain>发文字号格式错误。</explain>
      <paraID>7854E55C</paraID>
      <start>49</start>
      <end>60</end>
      <status>unmodified</status>
      <modifiedWord/>
      <trackRevisions>false</trackRevisions>
    </reviewItem>
    <reviewItem>
      <errorID>8c4efab2-be9b-48b0-9fd6-e01b47376ba8</errorID>
      <errorWord>(</errorWord>
      <group>L1_Format</group>
      <groupName>格式问题</groupName>
      <ability>L2_HalfPunc</ability>
      <abilityName>全半角检查</abilityName>
      <candidateList>
        <item>（</item>
      </candidateList>
      <explain>文本全半角错误。</explain>
      <paraID>25509B00</paraID>
      <start>19</start>
      <end>20</end>
      <status>modified</status>
      <modifiedWord>（</modifiedWord>
      <trackRevisions>false</trackRevisions>
    </reviewItem>
    <reviewItem>
      <errorID>734c156a-6d05-4549-afc3-bb43cf7279ec</errorID>
      <errorWord>)</errorWord>
      <group>L1_Format</group>
      <groupName>格式问题</groupName>
      <ability>L2_HalfPunc</ability>
      <abilityName>全半角检查</abilityName>
      <candidateList>
        <item>）</item>
      </candidateList>
      <explain>文本全半角错误。</explain>
      <paraID>25509B00</paraID>
      <start>29</start>
      <end>30</end>
      <status>modified</status>
      <modifiedWord>）</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CE53C44-3DE2-46D2-961A-E1C587F94BE6}"/>
</file>

<file path=customXml/itemProps2.xml><?xml version="1.0" encoding="utf-8"?>
<ds:datastoreItem xmlns:ds="http://schemas.openxmlformats.org/officeDocument/2006/customXml" ds:itemID="{836D2026-6D9F-4C9A-A577-B07A9C677C3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竞争性谈判文件</dc:title>
  <dc:creator>whh</dc:creator>
  <cp:lastModifiedBy>陆蓉</cp:lastModifiedBy>
  <cp:revision>31</cp:revision>
  <dcterms:created xsi:type="dcterms:W3CDTF">2025-07-25T11:41:00Z</dcterms:created>
  <dcterms:modified xsi:type="dcterms:W3CDTF">2026-05-09T07:13:51Z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19FF2C7D5AA940658D16EB3C9290B8B2_13</vt:lpwstr>
  </property>
  <property fmtid="{D5CDD505-2E9C-101B-9397-08002B2CF9AE}" pid="4" name="KSOTemplateDocerSaveRecord">
    <vt:lpwstr>eyJoZGlkIjoiYjdkMDEwMGI0YjFjYzA2OTU3OWMzOWFiYjBlMmJhZGYiLCJ1c2VySWQiOiIyNDUzOTE4ODIifQ==</vt:lpwstr>
  </property>
</Properties>
</file>